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C07B" w14:textId="77777777" w:rsidR="00957075" w:rsidRDefault="009570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396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7"/>
        <w:gridCol w:w="1382"/>
        <w:gridCol w:w="1276"/>
        <w:gridCol w:w="1392"/>
        <w:gridCol w:w="734"/>
        <w:gridCol w:w="283"/>
        <w:gridCol w:w="1593"/>
        <w:gridCol w:w="2589"/>
      </w:tblGrid>
      <w:tr w:rsidR="00957075" w14:paraId="31290CBF" w14:textId="77777777">
        <w:trPr>
          <w:trHeight w:val="581"/>
        </w:trPr>
        <w:tc>
          <w:tcPr>
            <w:tcW w:w="6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F0C5" w14:textId="43EF9978" w:rsidR="00957075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Program: </w:t>
            </w:r>
            <w:r w:rsidR="00B477E2" w:rsidRPr="00B4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C7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achelor of </w:t>
            </w:r>
            <w:r w:rsidR="00B477E2" w:rsidRPr="00B4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</w:t>
            </w:r>
            <w:r w:rsidR="00C7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merce</w:t>
            </w:r>
            <w:r w:rsidR="003E5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77E2" w:rsidRPr="00B4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(Economics</w:t>
            </w:r>
            <w:r w:rsidR="00E46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Analytics</w:t>
            </w:r>
            <w:r w:rsidR="00B477E2" w:rsidRPr="00B4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9758" w14:textId="3B280018" w:rsidR="00957075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Semester: </w:t>
            </w:r>
            <w:r w:rsidR="00B4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57075" w14:paraId="6F1CF20C" w14:textId="77777777">
        <w:trPr>
          <w:trHeight w:val="144"/>
        </w:trPr>
        <w:tc>
          <w:tcPr>
            <w:tcW w:w="5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7337C" w14:textId="3065BDAA" w:rsidR="00B477E2" w:rsidRPr="003E5302" w:rsidRDefault="003E5302" w:rsidP="00B47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8F5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to Psychology</w:t>
            </w:r>
          </w:p>
          <w:p w14:paraId="673B67B7" w14:textId="709E8E38" w:rsidR="00957075" w:rsidRPr="003E5302" w:rsidRDefault="00B477E2" w:rsidP="00B47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Year: 2023-202</w:t>
            </w:r>
            <w:r w:rsidR="00E46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6CC71" w14:textId="77777777" w:rsidR="00957075" w:rsidRPr="003E5302" w:rsidRDefault="0095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DF9A5" w14:textId="77777777" w:rsidR="00957075" w:rsidRPr="003E5302" w:rsidRDefault="00957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F0CAD" w14:textId="77777777" w:rsidR="00957075" w:rsidRPr="003E5302" w:rsidRDefault="009570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2B9A" w14:textId="6C610522" w:rsidR="00957075" w:rsidRPr="003E5302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Code: </w:t>
            </w:r>
          </w:p>
          <w:p w14:paraId="36D39C38" w14:textId="77777777" w:rsidR="00957075" w:rsidRPr="003E5302" w:rsidRDefault="009570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075" w14:paraId="2BBF4BAE" w14:textId="77777777">
        <w:trPr>
          <w:trHeight w:val="588"/>
        </w:trPr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B12B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 Scheme</w:t>
            </w: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8D5F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Scheme</w:t>
            </w:r>
          </w:p>
        </w:tc>
      </w:tr>
      <w:tr w:rsidR="00957075" w14:paraId="3AF16054" w14:textId="77777777">
        <w:trPr>
          <w:trHeight w:val="67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27B4" w14:textId="77777777" w:rsidR="009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07E5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BE6D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Tutorials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1419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B4E9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Internal Continuous Assessment (ICA)</w:t>
            </w:r>
          </w:p>
          <w:p w14:paraId="44C42077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(weightage)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1E5C8F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 End Examinations (TEE)</w:t>
            </w:r>
          </w:p>
          <w:p w14:paraId="2ED19FEF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(weightage)</w:t>
            </w:r>
          </w:p>
        </w:tc>
      </w:tr>
      <w:tr w:rsidR="00957075" w14:paraId="0EAF660B" w14:textId="77777777">
        <w:trPr>
          <w:trHeight w:val="14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3B73" w14:textId="0AEC2514" w:rsidR="00957075" w:rsidRPr="00B477E2" w:rsidRDefault="003E5302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88D0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6BD4" w14:textId="77777777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7CCE" w14:textId="4B8FAFD9" w:rsidR="00957075" w:rsidRPr="003E530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E5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CE0B" w14:textId="1A5CF790" w:rsidR="00957075" w:rsidRPr="003E5302" w:rsidRDefault="00C73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425A" w14:textId="0B52CA9B" w:rsidR="00957075" w:rsidRPr="003E5302" w:rsidRDefault="00C73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marks</w:t>
            </w:r>
          </w:p>
        </w:tc>
      </w:tr>
      <w:tr w:rsidR="00957075" w14:paraId="578F37F5" w14:textId="77777777">
        <w:trPr>
          <w:trHeight w:val="144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8EAF" w14:textId="5910E10A" w:rsidR="00B477E2" w:rsidRPr="00B477E2" w:rsidRDefault="00B477E2" w:rsidP="00B477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B47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earning Objectives:</w:t>
            </w:r>
          </w:p>
          <w:p w14:paraId="45977BE2" w14:textId="269B4230" w:rsidR="002A1893" w:rsidRPr="00ED35EA" w:rsidRDefault="00ED35EA" w:rsidP="00AD3C51">
            <w:pPr>
              <w:numPr>
                <w:ilvl w:val="0"/>
                <w:numId w:val="5"/>
              </w:num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</w:t>
            </w:r>
            <w:r w:rsidR="002A1893" w:rsidRPr="002A1893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o define and explain the different components of personality.</w:t>
            </w:r>
          </w:p>
          <w:p w14:paraId="6E65DC94" w14:textId="1A293E21" w:rsidR="00ED35EA" w:rsidRPr="002A1893" w:rsidRDefault="00ED35EA" w:rsidP="00ED35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IN"/>
              </w:rPr>
              <w:t>To e</w:t>
            </w:r>
            <w:r w:rsidRPr="002A189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IN"/>
              </w:rPr>
              <w:t>xplain the role of values in human behaviour and identify different value systems.</w:t>
            </w:r>
          </w:p>
          <w:p w14:paraId="7DCA5E43" w14:textId="10029C1F" w:rsidR="00957075" w:rsidRPr="00B477E2" w:rsidRDefault="00ED35EA" w:rsidP="00ED35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IN"/>
              </w:rPr>
              <w:t>To d</w:t>
            </w:r>
            <w:r w:rsidR="002A1893" w:rsidRPr="002A189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IN"/>
              </w:rPr>
              <w:t xml:space="preserve">iscuss the different theories of motivation and explain how they influence human </w:t>
            </w:r>
            <w:proofErr w:type="spellStart"/>
            <w:r w:rsidR="002A1893" w:rsidRPr="002A189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I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en-IN"/>
              </w:rPr>
              <w:t>.</w:t>
            </w:r>
          </w:p>
        </w:tc>
      </w:tr>
      <w:tr w:rsidR="00957075" w14:paraId="6AD98829" w14:textId="77777777">
        <w:trPr>
          <w:trHeight w:val="144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A984" w14:textId="77777777" w:rsidR="00957075" w:rsidRPr="00ED35EA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Outcomes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</w:rPr>
              <w:t>After completion of the course, students would be able to:</w:t>
            </w:r>
          </w:p>
          <w:p w14:paraId="2DDA7A83" w14:textId="3AB025CA" w:rsidR="00AD3C51" w:rsidRPr="00ED35EA" w:rsidRDefault="00AD3C51" w:rsidP="00AD3C51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1. </w:t>
            </w:r>
            <w:r w:rsidRPr="002A1893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U</w:t>
            </w:r>
            <w:r w:rsidRPr="002A1893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nderstand their own personality</w:t>
            </w:r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14:paraId="572D5ED6" w14:textId="13A8E297" w:rsidR="00AD3C51" w:rsidRPr="00ED35EA" w:rsidRDefault="00ED35EA" w:rsidP="00AD3C51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2.  </w:t>
            </w:r>
            <w:r w:rsidR="00C73B17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U</w:t>
            </w:r>
            <w:r w:rsidR="00C73B17" w:rsidRP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nderstand</w:t>
            </w:r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their own personal values and </w:t>
            </w:r>
            <w:proofErr w:type="spellStart"/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itsrole</w:t>
            </w:r>
            <w:proofErr w:type="spellEnd"/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in decision making</w:t>
            </w:r>
          </w:p>
          <w:p w14:paraId="74E76FE2" w14:textId="59110386" w:rsidR="00AD3C51" w:rsidRPr="002A1893" w:rsidRDefault="00ED35EA" w:rsidP="00AD3C51">
            <w:pPr>
              <w:spacing w:before="100" w:beforeAutospacing="1" w:after="15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3. </w:t>
            </w:r>
            <w:r w:rsidR="00C73B17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A</w:t>
            </w:r>
            <w:r w:rsidR="00C73B17" w:rsidRP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nalyse</w:t>
            </w:r>
            <w:r w:rsidRPr="00ED35EA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their own motivations for better decision making.</w:t>
            </w:r>
          </w:p>
          <w:p w14:paraId="2E6EC71E" w14:textId="4B2C24DD" w:rsidR="00957075" w:rsidRDefault="00957075" w:rsidP="00AD3C5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075" w14:paraId="7075B3B0" w14:textId="77777777">
        <w:trPr>
          <w:trHeight w:val="511"/>
        </w:trPr>
        <w:tc>
          <w:tcPr>
            <w:tcW w:w="10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0B9A" w14:textId="77777777" w:rsidR="00957075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Detailed Syllabus: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session plan )</w:t>
            </w:r>
          </w:p>
          <w:p w14:paraId="1515E106" w14:textId="5012ACAE" w:rsidR="009570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Session Outline For:</w:t>
            </w:r>
            <w:r w:rsidR="003E5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7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to Psychology</w:t>
            </w:r>
          </w:p>
          <w:p w14:paraId="03666100" w14:textId="066C0F04" w:rsidR="0095707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Each lecture session would be of one hour duration </w:t>
            </w:r>
            <w:r w:rsidRPr="003E5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3E5302" w:rsidRPr="003E5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3E53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sessions)</w:t>
            </w:r>
          </w:p>
          <w:p w14:paraId="09A3EADC" w14:textId="77777777" w:rsidR="00957075" w:rsidRDefault="009570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7B68DC" w14:textId="77777777" w:rsidR="00957075" w:rsidRDefault="009570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4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4815"/>
        <w:gridCol w:w="1845"/>
        <w:gridCol w:w="1227"/>
        <w:gridCol w:w="1563"/>
      </w:tblGrid>
      <w:tr w:rsidR="00957075" w14:paraId="2686B7E2" w14:textId="77777777" w:rsidTr="00C13EDF">
        <w:trPr>
          <w:trHeight w:val="1520"/>
        </w:trPr>
        <w:tc>
          <w:tcPr>
            <w:tcW w:w="1005" w:type="dxa"/>
          </w:tcPr>
          <w:p w14:paraId="0F72BEEE" w14:textId="77777777" w:rsidR="00957075" w:rsidRDefault="00957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135F71" w14:textId="77777777" w:rsidR="00957075" w:rsidRDefault="00957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41479E" w14:textId="77777777" w:rsidR="009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815" w:type="dxa"/>
          </w:tcPr>
          <w:p w14:paraId="5D6562DF" w14:textId="77777777" w:rsidR="00957075" w:rsidRDefault="00957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8EE320" w14:textId="77777777" w:rsidR="00957075" w:rsidRDefault="00957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ABFB7F" w14:textId="77777777" w:rsidR="009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845" w:type="dxa"/>
          </w:tcPr>
          <w:p w14:paraId="51DC0BCE" w14:textId="77777777" w:rsidR="00957075" w:rsidRDefault="00957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BDC16B" w14:textId="77777777" w:rsidR="009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227" w:type="dxa"/>
          </w:tcPr>
          <w:p w14:paraId="67B1E8B4" w14:textId="77777777" w:rsidR="00957075" w:rsidRDefault="00957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39427F" w14:textId="77777777" w:rsidR="009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Wise</w:t>
            </w:r>
          </w:p>
          <w:p w14:paraId="42B8CB58" w14:textId="77777777" w:rsidR="009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  <w:p w14:paraId="465DB434" w14:textId="77777777" w:rsidR="009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14:paraId="13D70270" w14:textId="77777777" w:rsidR="00957075" w:rsidRDefault="009570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854A78" w14:textId="77777777" w:rsidR="00957075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="00433D6E" w14:paraId="5CAB40F0" w14:textId="77777777" w:rsidTr="00C13EDF">
        <w:trPr>
          <w:trHeight w:val="680"/>
        </w:trPr>
        <w:tc>
          <w:tcPr>
            <w:tcW w:w="1005" w:type="dxa"/>
            <w:vAlign w:val="center"/>
          </w:tcPr>
          <w:p w14:paraId="19492E39" w14:textId="0E69353A" w:rsidR="00433D6E" w:rsidRDefault="00433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15" w:type="dxa"/>
          </w:tcPr>
          <w:p w14:paraId="44E0115F" w14:textId="77777777" w:rsidR="00433D6E" w:rsidRDefault="00433D6E" w:rsidP="00C13EDF">
            <w:pPr>
              <w:tabs>
                <w:tab w:val="left" w:pos="369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Personality and Values</w:t>
            </w:r>
          </w:p>
          <w:p w14:paraId="63074A78" w14:textId="264CBF9A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Personality:-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What is Personality? Personal Inventory Assessments - Core Five Personality Dimensions</w:t>
            </w:r>
          </w:p>
          <w:p w14:paraId="29C0B915" w14:textId="070193D6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Perception: Characteristics of Perceiver and Perceived, Stereotyping, Halo Effect, Work Related Attitudes, Employee Attitudes </w:t>
            </w:r>
          </w:p>
          <w:p w14:paraId="61892C26" w14:textId="75B37983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Personality, Job Search, and Unemployment, Personality and Situations</w:t>
            </w:r>
          </w:p>
          <w:p w14:paraId="666F9F9E" w14:textId="006CAD03" w:rsidR="00433D6E" w:rsidRDefault="00433D6E" w:rsidP="00C13ED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 - The Importance and Organization of Values, Terminal versus Instrumental Values, Generational Values</w:t>
            </w:r>
          </w:p>
          <w:p w14:paraId="5676880D" w14:textId="4A088B98" w:rsidR="00433D6E" w:rsidRDefault="00433D6E" w:rsidP="00B477E2">
            <w:pPr>
              <w:tabs>
                <w:tab w:val="left" w:pos="3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5FAA3B6F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Lectures</w:t>
            </w:r>
          </w:p>
          <w:p w14:paraId="1C4E2C06" w14:textId="20B70AB6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case studies</w:t>
            </w:r>
          </w:p>
        </w:tc>
        <w:tc>
          <w:tcPr>
            <w:tcW w:w="1227" w:type="dxa"/>
          </w:tcPr>
          <w:p w14:paraId="313356D2" w14:textId="4D9A389B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5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</w:p>
          <w:p w14:paraId="0C1E8A81" w14:textId="688BBDE9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790B60" w14:textId="2922A57C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3B4ACE7A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Robbins, S. P., &amp; Judge, T. A. (2016). Organizational Behavior. (17th ed.). New Delhi: Pearson Education, Dorling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Kindersley India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ltd.</w:t>
            </w:r>
          </w:p>
          <w:p w14:paraId="3FE002B9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D55C56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Luthans, F. (2013). Organizational behavior: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evidence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–based approach. Tata McGraw Hill</w:t>
            </w:r>
          </w:p>
          <w:p w14:paraId="4038C35B" w14:textId="0AB42061" w:rsidR="00433D6E" w:rsidRDefault="00433D6E" w:rsidP="00B47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6E" w14:paraId="26ADDBA0" w14:textId="77777777" w:rsidTr="00C13EDF">
        <w:tc>
          <w:tcPr>
            <w:tcW w:w="1005" w:type="dxa"/>
            <w:vAlign w:val="center"/>
          </w:tcPr>
          <w:p w14:paraId="30E730F2" w14:textId="643604E3" w:rsidR="00433D6E" w:rsidRDefault="00433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4815" w:type="dxa"/>
          </w:tcPr>
          <w:p w14:paraId="7B3D0632" w14:textId="77777777" w:rsidR="00433D6E" w:rsidRDefault="00433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Motivation Concepts, Motivation from Concepts to Application</w:t>
            </w:r>
          </w:p>
          <w:p w14:paraId="6F23A8C4" w14:textId="7B57C623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Defining Motivation; 4 early theories of motivation</w:t>
            </w:r>
          </w:p>
          <w:p w14:paraId="460E6A1A" w14:textId="066D55EA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Contemporary theories of motivation - Goal Setting Theory, Equity Theory/ Organizational justice, Expectancy Theory </w:t>
            </w:r>
          </w:p>
          <w:p w14:paraId="32094DE0" w14:textId="43973BC9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Motivating by Job Design: The Job Characteristics Model</w:t>
            </w:r>
          </w:p>
          <w:p w14:paraId="29FD4977" w14:textId="16AA02D3" w:rsidR="00433D6E" w:rsidRDefault="00433D6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Motivational Application through Goal Setting and Other Performance Management Application Techniques Associated with Goal Setting</w:t>
            </w:r>
          </w:p>
          <w:p w14:paraId="6D6423BA" w14:textId="77777777" w:rsidR="00433D6E" w:rsidRDefault="00433D6E" w:rsidP="00C13EDF"/>
        </w:tc>
        <w:tc>
          <w:tcPr>
            <w:tcW w:w="1845" w:type="dxa"/>
          </w:tcPr>
          <w:p w14:paraId="709C2C17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</w:p>
          <w:p w14:paraId="3254504A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studies and </w:t>
            </w:r>
          </w:p>
          <w:p w14:paraId="74BFC7D9" w14:textId="6798E9F1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analysis.</w:t>
            </w:r>
          </w:p>
        </w:tc>
        <w:tc>
          <w:tcPr>
            <w:tcW w:w="1227" w:type="dxa"/>
          </w:tcPr>
          <w:p w14:paraId="7053B231" w14:textId="66CF9A3B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53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5E7F45D" w14:textId="77777777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lectures</w:t>
            </w:r>
          </w:p>
          <w:p w14:paraId="3E9689A6" w14:textId="77777777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B746E" w14:textId="77777777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38FBD" w14:textId="77777777" w:rsidR="00433D6E" w:rsidRDefault="00433D6E" w:rsidP="003E5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11F8B8F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Robbins, S. P., &amp; Judge, T. A. (2016). Organizational Behavior. (17th ed.). New Delhi: Pearson Education, Dorling Kindersley India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ltd.</w:t>
            </w:r>
          </w:p>
          <w:p w14:paraId="7239D253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6B124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Luthans, F. (2013).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evidence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–based approach. Tata McGraw Hill</w:t>
            </w:r>
          </w:p>
          <w:p w14:paraId="1072FF03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6E" w14:paraId="5244E5A3" w14:textId="77777777" w:rsidTr="00C13EDF">
        <w:tc>
          <w:tcPr>
            <w:tcW w:w="1005" w:type="dxa"/>
            <w:vAlign w:val="center"/>
          </w:tcPr>
          <w:p w14:paraId="76CF522D" w14:textId="460676A3" w:rsidR="00433D6E" w:rsidRDefault="00433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4592598" w14:textId="77777777" w:rsidR="00433D6E" w:rsidRDefault="00433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72834403" w14:textId="01022CC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2A7F41A6" w14:textId="77777777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F4918B0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D6E" w14:paraId="6A982429" w14:textId="77777777" w:rsidTr="00C13EDF">
        <w:tc>
          <w:tcPr>
            <w:tcW w:w="1005" w:type="dxa"/>
            <w:vAlign w:val="center"/>
          </w:tcPr>
          <w:p w14:paraId="382A85EB" w14:textId="45B3DACA" w:rsidR="00433D6E" w:rsidRDefault="00433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14:paraId="34499765" w14:textId="25CD07E0" w:rsidR="00433D6E" w:rsidRDefault="00433D6E" w:rsidP="00D40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641BBA9" w14:textId="4577F3B4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1227" w:type="dxa"/>
          </w:tcPr>
          <w:p w14:paraId="200C25D4" w14:textId="77777777" w:rsidR="00433D6E" w:rsidRDefault="00433D6E" w:rsidP="00C13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28128C2B" w14:textId="77777777" w:rsidR="00433D6E" w:rsidRDefault="00433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B0313A" w14:textId="77777777" w:rsidR="00957075" w:rsidRDefault="009570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5D7356" w14:textId="77777777" w:rsidR="00957075" w:rsidRDefault="009570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396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6"/>
      </w:tblGrid>
      <w:tr w:rsidR="00957075" w14:paraId="5D72C660" w14:textId="77777777">
        <w:trPr>
          <w:trHeight w:val="687"/>
        </w:trPr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67FC" w14:textId="77777777" w:rsidR="00957075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Other Reference Books:  </w:t>
            </w:r>
          </w:p>
          <w:p w14:paraId="7487FBCC" w14:textId="77777777" w:rsidR="00957075" w:rsidRDefault="009570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9"/>
              <w:tblW w:w="991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90"/>
              <w:gridCol w:w="2694"/>
              <w:gridCol w:w="2228"/>
            </w:tblGrid>
            <w:tr w:rsidR="00957075" w14:paraId="07A27A51" w14:textId="77777777">
              <w:trPr>
                <w:jc w:val="center"/>
              </w:trPr>
              <w:tc>
                <w:tcPr>
                  <w:tcW w:w="4990" w:type="dxa"/>
                </w:tcPr>
                <w:p w14:paraId="1FD3A55E" w14:textId="77777777" w:rsidR="00957075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694" w:type="dxa"/>
                </w:tcPr>
                <w:p w14:paraId="157BBC20" w14:textId="77777777" w:rsidR="00957075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Author(s)</w:t>
                  </w:r>
                </w:p>
              </w:tc>
              <w:tc>
                <w:tcPr>
                  <w:tcW w:w="2228" w:type="dxa"/>
                </w:tcPr>
                <w:p w14:paraId="46ECDB36" w14:textId="77777777" w:rsidR="00957075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Publisher</w:t>
                  </w:r>
                </w:p>
              </w:tc>
            </w:tr>
            <w:tr w:rsidR="00957075" w14:paraId="5F4C24D4" w14:textId="77777777">
              <w:trPr>
                <w:trHeight w:val="858"/>
                <w:jc w:val="center"/>
              </w:trPr>
              <w:tc>
                <w:tcPr>
                  <w:tcW w:w="4990" w:type="dxa"/>
                </w:tcPr>
                <w:p w14:paraId="7F3B24C7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Management of Organizational Behavior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14:paraId="1AFEDEB5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Hersey Paul, Blanchard Kenneth &amp; Johnson Dewey </w:t>
                  </w:r>
                </w:p>
              </w:tc>
              <w:tc>
                <w:tcPr>
                  <w:tcW w:w="2228" w:type="dxa"/>
                </w:tcPr>
                <w:p w14:paraId="3EB27555" w14:textId="77777777" w:rsidR="00957075" w:rsidRDefault="000000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International Book House</w:t>
                  </w:r>
                </w:p>
              </w:tc>
            </w:tr>
            <w:tr w:rsidR="00957075" w14:paraId="4D30DDFA" w14:textId="77777777">
              <w:trPr>
                <w:trHeight w:val="858"/>
                <w:jc w:val="center"/>
              </w:trPr>
              <w:tc>
                <w:tcPr>
                  <w:tcW w:w="4990" w:type="dxa"/>
                </w:tcPr>
                <w:p w14:paraId="072DC8E3" w14:textId="77777777" w:rsidR="00957075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Organizational Behavior Concepts Realities Application and Challenges. (2nd ed.) </w:t>
                  </w:r>
                </w:p>
              </w:tc>
              <w:tc>
                <w:tcPr>
                  <w:tcW w:w="2694" w:type="dxa"/>
                </w:tcPr>
                <w:p w14:paraId="02806736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Aquinas, P. G. (2013)</w:t>
                  </w:r>
                </w:p>
              </w:tc>
              <w:tc>
                <w:tcPr>
                  <w:tcW w:w="2228" w:type="dxa"/>
                </w:tcPr>
                <w:p w14:paraId="130445AE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 Delhi: Excel Books</w:t>
                  </w:r>
                </w:p>
                <w:p w14:paraId="25F1ED7F" w14:textId="77777777" w:rsidR="00957075" w:rsidRDefault="009570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7075" w14:paraId="21663700" w14:textId="77777777">
              <w:trPr>
                <w:trHeight w:val="858"/>
                <w:jc w:val="center"/>
              </w:trPr>
              <w:tc>
                <w:tcPr>
                  <w:tcW w:w="4990" w:type="dxa"/>
                </w:tcPr>
                <w:p w14:paraId="66C0AC8A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psychology of people in organizations.</w:t>
                  </w:r>
                </w:p>
              </w:tc>
              <w:tc>
                <w:tcPr>
                  <w:tcW w:w="2694" w:type="dxa"/>
                </w:tcPr>
                <w:p w14:paraId="08A8197B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Ashliegh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A. M. </w:t>
                  </w:r>
                </w:p>
              </w:tc>
              <w:tc>
                <w:tcPr>
                  <w:tcW w:w="2228" w:type="dxa"/>
                </w:tcPr>
                <w:p w14:paraId="33E63403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Pearson Education</w:t>
                  </w:r>
                </w:p>
              </w:tc>
            </w:tr>
            <w:tr w:rsidR="00957075" w14:paraId="001627E5" w14:textId="77777777">
              <w:trPr>
                <w:trHeight w:val="510"/>
                <w:jc w:val="center"/>
              </w:trPr>
              <w:tc>
                <w:tcPr>
                  <w:tcW w:w="4990" w:type="dxa"/>
                </w:tcPr>
                <w:p w14:paraId="6958C1A8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Personal psychology for work and life.</w:t>
                  </w:r>
                </w:p>
              </w:tc>
              <w:tc>
                <w:tcPr>
                  <w:tcW w:w="2694" w:type="dxa"/>
                </w:tcPr>
                <w:p w14:paraId="0D0A2EE3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Baltus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R.</w:t>
                  </w:r>
                </w:p>
              </w:tc>
              <w:tc>
                <w:tcPr>
                  <w:tcW w:w="2228" w:type="dxa"/>
                </w:tcPr>
                <w:p w14:paraId="5AB580AC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Tata McGraw Hill</w:t>
                  </w:r>
                </w:p>
              </w:tc>
            </w:tr>
            <w:tr w:rsidR="00957075" w14:paraId="0FF6373A" w14:textId="77777777">
              <w:trPr>
                <w:trHeight w:val="510"/>
                <w:jc w:val="center"/>
              </w:trPr>
              <w:tc>
                <w:tcPr>
                  <w:tcW w:w="4990" w:type="dxa"/>
                </w:tcPr>
                <w:p w14:paraId="6D0534C3" w14:textId="77777777" w:rsidR="00957075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behavior. </w:t>
                  </w:r>
                </w:p>
                <w:p w14:paraId="7BC5FBFF" w14:textId="77777777" w:rsidR="00957075" w:rsidRDefault="0095707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7561677C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Dash, C. (2013).</w:t>
                  </w:r>
                </w:p>
              </w:tc>
              <w:tc>
                <w:tcPr>
                  <w:tcW w:w="2228" w:type="dxa"/>
                </w:tcPr>
                <w:p w14:paraId="34CBF802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 Delhi: International Book House</w:t>
                  </w:r>
                </w:p>
              </w:tc>
            </w:tr>
            <w:tr w:rsidR="00957075" w14:paraId="2EAB1F5D" w14:textId="77777777">
              <w:trPr>
                <w:trHeight w:val="510"/>
                <w:jc w:val="center"/>
              </w:trPr>
              <w:tc>
                <w:tcPr>
                  <w:tcW w:w="4990" w:type="dxa"/>
                </w:tcPr>
                <w:p w14:paraId="73B15F05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Behaviour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Structure, Processes. </w:t>
                  </w:r>
                </w:p>
                <w:p w14:paraId="7697306F" w14:textId="77777777" w:rsidR="00957075" w:rsidRDefault="0095707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212A08A3" w14:textId="77777777" w:rsidR="00957075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David,Fred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R., Phi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Leraning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49A27DC" w14:textId="77777777" w:rsidR="00957075" w:rsidRDefault="0095707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8" w:type="dxa"/>
                </w:tcPr>
                <w:p w14:paraId="08F80A2D" w14:textId="77777777" w:rsidR="00957075" w:rsidRDefault="000000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Pearson </w:t>
                  </w:r>
                </w:p>
              </w:tc>
            </w:tr>
            <w:tr w:rsidR="00957075" w14:paraId="379DD1A8" w14:textId="77777777">
              <w:trPr>
                <w:trHeight w:val="510"/>
                <w:jc w:val="center"/>
              </w:trPr>
              <w:tc>
                <w:tcPr>
                  <w:tcW w:w="4990" w:type="dxa"/>
                </w:tcPr>
                <w:p w14:paraId="75DF0368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Behaviour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Structure, Processes. </w:t>
                  </w:r>
                </w:p>
              </w:tc>
              <w:tc>
                <w:tcPr>
                  <w:tcW w:w="2694" w:type="dxa"/>
                </w:tcPr>
                <w:p w14:paraId="079297B5" w14:textId="77777777" w:rsidR="00957075" w:rsidRDefault="0000000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Gibson, J. L., Ivancevich, J. M., &amp; Konopaske, R. </w:t>
                  </w:r>
                </w:p>
              </w:tc>
              <w:tc>
                <w:tcPr>
                  <w:tcW w:w="2228" w:type="dxa"/>
                </w:tcPr>
                <w:p w14:paraId="1DD2B606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Tata McGraw Hill</w:t>
                  </w:r>
                </w:p>
              </w:tc>
            </w:tr>
            <w:tr w:rsidR="00957075" w14:paraId="01FFC3E6" w14:textId="77777777">
              <w:trPr>
                <w:trHeight w:val="510"/>
                <w:jc w:val="center"/>
              </w:trPr>
              <w:tc>
                <w:tcPr>
                  <w:tcW w:w="4990" w:type="dxa"/>
                </w:tcPr>
                <w:p w14:paraId="3C80ECD4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Behaviour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organizations</w:t>
                  </w:r>
                </w:p>
              </w:tc>
              <w:tc>
                <w:tcPr>
                  <w:tcW w:w="2694" w:type="dxa"/>
                </w:tcPr>
                <w:p w14:paraId="390A4FD7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Greenberg, J. </w:t>
                  </w:r>
                </w:p>
              </w:tc>
              <w:tc>
                <w:tcPr>
                  <w:tcW w:w="2228" w:type="dxa"/>
                </w:tcPr>
                <w:p w14:paraId="5BA5C83D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PHI Learning Private Limited.</w:t>
                  </w:r>
                </w:p>
              </w:tc>
            </w:tr>
            <w:tr w:rsidR="00957075" w14:paraId="35F6F93A" w14:textId="77777777">
              <w:trPr>
                <w:trHeight w:val="510"/>
                <w:jc w:val="center"/>
              </w:trPr>
              <w:tc>
                <w:tcPr>
                  <w:tcW w:w="4990" w:type="dxa"/>
                </w:tcPr>
                <w:p w14:paraId="4C0B0C12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Organisational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behavior.</w:t>
                  </w:r>
                </w:p>
              </w:tc>
              <w:tc>
                <w:tcPr>
                  <w:tcW w:w="2694" w:type="dxa"/>
                </w:tcPr>
                <w:p w14:paraId="5EDAED40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McShane, S. L., Glinow, M. A., Sharma, R. R.</w:t>
                  </w:r>
                </w:p>
              </w:tc>
              <w:tc>
                <w:tcPr>
                  <w:tcW w:w="2228" w:type="dxa"/>
                </w:tcPr>
                <w:p w14:paraId="0FCC9183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Tata McGraw Hill</w:t>
                  </w:r>
                </w:p>
              </w:tc>
            </w:tr>
            <w:tr w:rsidR="00957075" w14:paraId="654E9009" w14:textId="77777777">
              <w:trPr>
                <w:trHeight w:val="417"/>
                <w:jc w:val="center"/>
              </w:trPr>
              <w:tc>
                <w:tcPr>
                  <w:tcW w:w="4990" w:type="dxa"/>
                </w:tcPr>
                <w:p w14:paraId="5EC3E71B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Understanding organizational behavior</w:t>
                  </w:r>
                </w:p>
              </w:tc>
              <w:tc>
                <w:tcPr>
                  <w:tcW w:w="2694" w:type="dxa"/>
                </w:tcPr>
                <w:p w14:paraId="1C85EA20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Pareek, U. &amp; Khanna, S.</w:t>
                  </w:r>
                </w:p>
              </w:tc>
              <w:tc>
                <w:tcPr>
                  <w:tcW w:w="2228" w:type="dxa"/>
                </w:tcPr>
                <w:p w14:paraId="58739601" w14:textId="77777777" w:rsidR="00957075" w:rsidRDefault="0000000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Oxford</w:t>
                  </w:r>
                </w:p>
              </w:tc>
            </w:tr>
          </w:tbl>
          <w:p w14:paraId="3DF4ED37" w14:textId="77777777" w:rsidR="00957075" w:rsidRDefault="009570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D29A0" w14:textId="77777777" w:rsidR="00957075" w:rsidRDefault="0095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7313668" w14:textId="77777777" w:rsidR="00957075" w:rsidRDefault="0095707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9D5F7F" w14:textId="77777777" w:rsidR="00397911" w:rsidRPr="00C81CAD" w:rsidRDefault="00397911" w:rsidP="00397911">
      <w:pPr>
        <w:pStyle w:val="Heading4"/>
        <w:spacing w:before="90"/>
        <w:ind w:left="340"/>
        <w:rPr>
          <w:rFonts w:ascii="Times New Roman" w:hAnsi="Times New Roman" w:cs="Times New Roman"/>
          <w:b w:val="0"/>
          <w:bCs/>
          <w:i/>
          <w:iCs/>
        </w:rPr>
      </w:pPr>
      <w:r w:rsidRPr="00C81CAD">
        <w:rPr>
          <w:rFonts w:ascii="Times New Roman" w:hAnsi="Times New Roman" w:cs="Times New Roman"/>
          <w:bCs/>
        </w:rPr>
        <w:t>Evaluation</w:t>
      </w:r>
      <w:r w:rsidRPr="00C81CAD">
        <w:rPr>
          <w:rFonts w:ascii="Times New Roman" w:hAnsi="Times New Roman" w:cs="Times New Roman"/>
          <w:bCs/>
          <w:spacing w:val="-2"/>
        </w:rPr>
        <w:t xml:space="preserve"> </w:t>
      </w:r>
      <w:r w:rsidRPr="00C81CAD">
        <w:rPr>
          <w:rFonts w:ascii="Times New Roman" w:hAnsi="Times New Roman" w:cs="Times New Roman"/>
          <w:bCs/>
        </w:rPr>
        <w:t>Pattern</w:t>
      </w:r>
    </w:p>
    <w:p w14:paraId="616571DD" w14:textId="77777777" w:rsidR="00397911" w:rsidRPr="00C81CAD" w:rsidRDefault="00397911" w:rsidP="00397911">
      <w:pPr>
        <w:pStyle w:val="BodyText"/>
        <w:spacing w:before="10"/>
        <w:rPr>
          <w:b/>
        </w:rPr>
      </w:pPr>
    </w:p>
    <w:p w14:paraId="0BCE0640" w14:textId="77777777" w:rsidR="00397911" w:rsidRPr="00C81CAD" w:rsidRDefault="00397911" w:rsidP="00397911">
      <w:pPr>
        <w:pStyle w:val="BodyText"/>
        <w:spacing w:line="360" w:lineRule="auto"/>
        <w:ind w:left="1040" w:right="78"/>
        <w:jc w:val="both"/>
      </w:pPr>
      <w:r w:rsidRPr="00C81CAD">
        <w:t>The</w:t>
      </w:r>
      <w:r w:rsidRPr="00C81CAD">
        <w:rPr>
          <w:spacing w:val="-5"/>
        </w:rPr>
        <w:t xml:space="preserve"> </w:t>
      </w:r>
      <w:r w:rsidRPr="00C81CAD">
        <w:t>performance</w:t>
      </w:r>
      <w:r w:rsidRPr="00C81CAD">
        <w:rPr>
          <w:spacing w:val="-5"/>
        </w:rPr>
        <w:t xml:space="preserve"> </w:t>
      </w:r>
      <w:r w:rsidRPr="00C81CAD">
        <w:t>of</w:t>
      </w:r>
      <w:r w:rsidRPr="00C81CAD">
        <w:rPr>
          <w:spacing w:val="-5"/>
        </w:rPr>
        <w:t xml:space="preserve"> </w:t>
      </w:r>
      <w:r w:rsidRPr="00C81CAD">
        <w:t>the</w:t>
      </w:r>
      <w:r w:rsidRPr="00C81CAD">
        <w:rPr>
          <w:spacing w:val="-3"/>
        </w:rPr>
        <w:t xml:space="preserve"> </w:t>
      </w:r>
      <w:r w:rsidRPr="00C81CAD">
        <w:t>learner</w:t>
      </w:r>
      <w:r w:rsidRPr="00C81CAD">
        <w:rPr>
          <w:spacing w:val="-5"/>
        </w:rPr>
        <w:t xml:space="preserve"> </w:t>
      </w:r>
      <w:r w:rsidRPr="00C81CAD">
        <w:t>will</w:t>
      </w:r>
      <w:r w:rsidRPr="00C81CAD">
        <w:rPr>
          <w:spacing w:val="-3"/>
        </w:rPr>
        <w:t xml:space="preserve"> </w:t>
      </w:r>
      <w:r w:rsidRPr="00C81CAD">
        <w:t>be</w:t>
      </w:r>
      <w:r w:rsidRPr="00C81CAD">
        <w:rPr>
          <w:spacing w:val="-4"/>
        </w:rPr>
        <w:t xml:space="preserve"> </w:t>
      </w:r>
      <w:r w:rsidRPr="00C81CAD">
        <w:t>evaluated</w:t>
      </w:r>
      <w:r w:rsidRPr="00C81CAD">
        <w:rPr>
          <w:spacing w:val="-4"/>
        </w:rPr>
        <w:t xml:space="preserve"> for 50 marks </w:t>
      </w:r>
      <w:r w:rsidRPr="00C81CAD">
        <w:t>in</w:t>
      </w:r>
      <w:r w:rsidRPr="00C81CAD">
        <w:rPr>
          <w:spacing w:val="-3"/>
        </w:rPr>
        <w:t xml:space="preserve"> </w:t>
      </w:r>
      <w:r w:rsidRPr="00C81CAD">
        <w:t>two</w:t>
      </w:r>
      <w:r w:rsidRPr="00C81CAD">
        <w:rPr>
          <w:spacing w:val="-4"/>
        </w:rPr>
        <w:t xml:space="preserve"> </w:t>
      </w:r>
      <w:r w:rsidRPr="00C81CAD">
        <w:t>components.</w:t>
      </w:r>
      <w:r w:rsidRPr="00C81CAD">
        <w:rPr>
          <w:spacing w:val="-3"/>
        </w:rPr>
        <w:t xml:space="preserve"> </w:t>
      </w:r>
      <w:r w:rsidRPr="00C81CAD">
        <w:t>The</w:t>
      </w:r>
      <w:r w:rsidRPr="00C81CAD">
        <w:rPr>
          <w:spacing w:val="-5"/>
        </w:rPr>
        <w:t xml:space="preserve"> </w:t>
      </w:r>
      <w:r w:rsidRPr="00C81CAD">
        <w:t>first</w:t>
      </w:r>
      <w:r w:rsidRPr="00C81CAD">
        <w:rPr>
          <w:spacing w:val="-3"/>
        </w:rPr>
        <w:t xml:space="preserve"> </w:t>
      </w:r>
      <w:r w:rsidRPr="00C81CAD">
        <w:t>component</w:t>
      </w:r>
      <w:r w:rsidRPr="00C81CAD">
        <w:rPr>
          <w:spacing w:val="-3"/>
        </w:rPr>
        <w:t xml:space="preserve"> </w:t>
      </w:r>
      <w:r w:rsidRPr="00C81CAD">
        <w:t xml:space="preserve">will </w:t>
      </w:r>
      <w:r w:rsidRPr="00C81CAD">
        <w:rPr>
          <w:spacing w:val="-58"/>
        </w:rPr>
        <w:t>be</w:t>
      </w:r>
      <w:r w:rsidRPr="00C81CAD">
        <w:t xml:space="preserve"> a Continuous Assessment with a weightage of 40% of total marks per course. The second</w:t>
      </w:r>
      <w:r w:rsidRPr="00C81CAD">
        <w:rPr>
          <w:spacing w:val="1"/>
        </w:rPr>
        <w:t xml:space="preserve"> </w:t>
      </w:r>
      <w:r w:rsidRPr="00C81CAD">
        <w:t>component will be a Semester end Examination with a weightage of 60% of the total marks</w:t>
      </w:r>
      <w:r w:rsidRPr="00C81CAD">
        <w:rPr>
          <w:spacing w:val="1"/>
        </w:rPr>
        <w:t xml:space="preserve"> </w:t>
      </w:r>
      <w:r w:rsidRPr="00C81CAD">
        <w:t>per</w:t>
      </w:r>
      <w:r w:rsidRPr="00C81CAD">
        <w:rPr>
          <w:spacing w:val="1"/>
        </w:rPr>
        <w:t xml:space="preserve"> </w:t>
      </w:r>
      <w:r w:rsidRPr="00C81CAD">
        <w:t>course.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allocation</w:t>
      </w:r>
      <w:r w:rsidRPr="00C81CAD">
        <w:rPr>
          <w:spacing w:val="1"/>
        </w:rPr>
        <w:t xml:space="preserve"> </w:t>
      </w:r>
      <w:r w:rsidRPr="00C81CAD">
        <w:t>of</w:t>
      </w:r>
      <w:r w:rsidRPr="00C81CAD">
        <w:rPr>
          <w:spacing w:val="1"/>
        </w:rPr>
        <w:t xml:space="preserve"> </w:t>
      </w:r>
      <w:r w:rsidRPr="00C81CAD">
        <w:t>marks</w:t>
      </w:r>
      <w:r w:rsidRPr="00C81CAD">
        <w:rPr>
          <w:spacing w:val="1"/>
        </w:rPr>
        <w:t xml:space="preserve"> </w:t>
      </w:r>
      <w:r w:rsidRPr="00C81CAD">
        <w:t>for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Continuous</w:t>
      </w:r>
      <w:r w:rsidRPr="00C81CAD">
        <w:rPr>
          <w:spacing w:val="1"/>
        </w:rPr>
        <w:t xml:space="preserve"> </w:t>
      </w:r>
      <w:r w:rsidRPr="00C81CAD">
        <w:t>Assessment</w:t>
      </w:r>
      <w:r w:rsidRPr="00C81CAD">
        <w:rPr>
          <w:spacing w:val="1"/>
        </w:rPr>
        <w:t xml:space="preserve"> </w:t>
      </w:r>
      <w:r w:rsidRPr="00C81CAD">
        <w:t>and</w:t>
      </w:r>
      <w:r w:rsidRPr="00C81CAD">
        <w:rPr>
          <w:spacing w:val="1"/>
        </w:rPr>
        <w:t xml:space="preserve"> </w:t>
      </w:r>
      <w:r w:rsidRPr="00C81CAD">
        <w:t>Semester</w:t>
      </w:r>
      <w:r w:rsidRPr="00C81CAD">
        <w:rPr>
          <w:spacing w:val="1"/>
        </w:rPr>
        <w:t xml:space="preserve"> </w:t>
      </w:r>
      <w:r w:rsidRPr="00C81CAD">
        <w:t>end</w:t>
      </w:r>
      <w:r w:rsidRPr="00C81CAD">
        <w:rPr>
          <w:spacing w:val="1"/>
        </w:rPr>
        <w:t xml:space="preserve"> </w:t>
      </w:r>
      <w:r w:rsidRPr="00C81CAD">
        <w:t>Examinations</w:t>
      </w:r>
      <w:r w:rsidRPr="00C81CAD">
        <w:rPr>
          <w:spacing w:val="-1"/>
        </w:rPr>
        <w:t xml:space="preserve"> </w:t>
      </w:r>
      <w:r w:rsidRPr="00C81CAD">
        <w:t>is as shown below:</w:t>
      </w:r>
    </w:p>
    <w:p w14:paraId="79D28C5B" w14:textId="77777777" w:rsidR="00397911" w:rsidRPr="00C81CAD" w:rsidRDefault="00397911" w:rsidP="00397911">
      <w:pPr>
        <w:pStyle w:val="BodyText"/>
        <w:spacing w:line="276" w:lineRule="auto"/>
        <w:ind w:left="1040" w:right="1057"/>
        <w:jc w:val="both"/>
      </w:pPr>
    </w:p>
    <w:p w14:paraId="1D5F675C" w14:textId="77777777" w:rsidR="00397911" w:rsidRPr="00C81CAD" w:rsidRDefault="00397911" w:rsidP="00397911">
      <w:pPr>
        <w:pStyle w:val="Heading4"/>
        <w:numPr>
          <w:ilvl w:val="0"/>
          <w:numId w:val="6"/>
        </w:numPr>
        <w:tabs>
          <w:tab w:val="num" w:pos="360"/>
          <w:tab w:val="left" w:pos="1761"/>
        </w:tabs>
        <w:spacing w:line="276" w:lineRule="exact"/>
        <w:ind w:left="0" w:hanging="361"/>
        <w:jc w:val="both"/>
        <w:rPr>
          <w:rFonts w:ascii="Times New Roman" w:hAnsi="Times New Roman" w:cs="Times New Roman"/>
          <w:b w:val="0"/>
          <w:bCs/>
          <w:i/>
          <w:iCs/>
        </w:rPr>
      </w:pPr>
      <w:r w:rsidRPr="00C81CAD">
        <w:rPr>
          <w:rFonts w:ascii="Times New Roman" w:hAnsi="Times New Roman" w:cs="Times New Roman"/>
          <w:bCs/>
        </w:rPr>
        <w:t>Details</w:t>
      </w:r>
      <w:r w:rsidRPr="00C81CAD">
        <w:rPr>
          <w:rFonts w:ascii="Times New Roman" w:hAnsi="Times New Roman" w:cs="Times New Roman"/>
          <w:bCs/>
          <w:spacing w:val="-2"/>
        </w:rPr>
        <w:t xml:space="preserve"> </w:t>
      </w:r>
      <w:r w:rsidRPr="00C81CAD">
        <w:rPr>
          <w:rFonts w:ascii="Times New Roman" w:hAnsi="Times New Roman" w:cs="Times New Roman"/>
          <w:bCs/>
        </w:rPr>
        <w:t>of</w:t>
      </w:r>
      <w:r w:rsidRPr="00C81CAD">
        <w:rPr>
          <w:rFonts w:ascii="Times New Roman" w:hAnsi="Times New Roman" w:cs="Times New Roman"/>
          <w:bCs/>
          <w:spacing w:val="-1"/>
        </w:rPr>
        <w:t xml:space="preserve"> </w:t>
      </w:r>
      <w:r w:rsidRPr="00C81CAD">
        <w:rPr>
          <w:rFonts w:ascii="Times New Roman" w:hAnsi="Times New Roman" w:cs="Times New Roman"/>
          <w:bCs/>
        </w:rPr>
        <w:t>Continuous</w:t>
      </w:r>
      <w:r w:rsidRPr="00C81CAD">
        <w:rPr>
          <w:rFonts w:ascii="Times New Roman" w:hAnsi="Times New Roman" w:cs="Times New Roman"/>
          <w:bCs/>
          <w:spacing w:val="-1"/>
        </w:rPr>
        <w:t xml:space="preserve"> </w:t>
      </w:r>
      <w:r w:rsidRPr="00C81CAD">
        <w:rPr>
          <w:rFonts w:ascii="Times New Roman" w:hAnsi="Times New Roman" w:cs="Times New Roman"/>
          <w:bCs/>
        </w:rPr>
        <w:t>Assessment</w:t>
      </w:r>
      <w:r w:rsidRPr="00C81CAD">
        <w:rPr>
          <w:rFonts w:ascii="Times New Roman" w:hAnsi="Times New Roman" w:cs="Times New Roman"/>
          <w:bCs/>
          <w:spacing w:val="-1"/>
        </w:rPr>
        <w:t xml:space="preserve"> </w:t>
      </w:r>
      <w:r w:rsidRPr="00C81CAD">
        <w:rPr>
          <w:rFonts w:ascii="Times New Roman" w:hAnsi="Times New Roman" w:cs="Times New Roman"/>
          <w:bCs/>
        </w:rPr>
        <w:t>(CA)</w:t>
      </w:r>
    </w:p>
    <w:p w14:paraId="700D0844" w14:textId="77777777" w:rsidR="00397911" w:rsidRPr="00C81CAD" w:rsidRDefault="00397911" w:rsidP="00397911">
      <w:pPr>
        <w:pStyle w:val="BodyText"/>
        <w:spacing w:before="22" w:after="44"/>
        <w:ind w:left="1760"/>
        <w:jc w:val="both"/>
      </w:pPr>
      <w:r w:rsidRPr="00C81CAD">
        <w:t>40%</w:t>
      </w:r>
      <w:r w:rsidRPr="00C81CAD">
        <w:rPr>
          <w:spacing w:val="-2"/>
        </w:rPr>
        <w:t xml:space="preserve"> </w:t>
      </w:r>
      <w:r w:rsidRPr="00C81CAD">
        <w:t>of</w:t>
      </w:r>
      <w:r w:rsidRPr="00C81CAD">
        <w:rPr>
          <w:spacing w:val="-1"/>
        </w:rPr>
        <w:t xml:space="preserve"> </w:t>
      </w:r>
      <w:r w:rsidRPr="00C81CAD">
        <w:t>the</w:t>
      </w:r>
      <w:r w:rsidRPr="00C81CAD">
        <w:rPr>
          <w:spacing w:val="-2"/>
        </w:rPr>
        <w:t xml:space="preserve"> </w:t>
      </w:r>
      <w:r w:rsidRPr="00C81CAD">
        <w:t>total</w:t>
      </w:r>
      <w:r w:rsidRPr="00C81CAD">
        <w:rPr>
          <w:spacing w:val="-1"/>
        </w:rPr>
        <w:t xml:space="preserve"> </w:t>
      </w:r>
      <w:r w:rsidRPr="00C81CAD">
        <w:t>marks per</w:t>
      </w:r>
      <w:r w:rsidRPr="00C81CAD">
        <w:rPr>
          <w:spacing w:val="-1"/>
        </w:rPr>
        <w:t xml:space="preserve"> </w:t>
      </w:r>
      <w:r w:rsidRPr="00C81CAD">
        <w:t>course:</w:t>
      </w:r>
    </w:p>
    <w:tbl>
      <w:tblPr>
        <w:tblW w:w="9018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23"/>
        <w:gridCol w:w="1272"/>
      </w:tblGrid>
      <w:tr w:rsidR="00397911" w:rsidRPr="00C81CAD" w14:paraId="57E36ECF" w14:textId="77777777" w:rsidTr="001911DA">
        <w:trPr>
          <w:trHeight w:val="276"/>
        </w:trPr>
        <w:tc>
          <w:tcPr>
            <w:tcW w:w="2823" w:type="dxa"/>
          </w:tcPr>
          <w:p w14:paraId="3F02FC5C" w14:textId="77777777" w:rsidR="00397911" w:rsidRPr="00C81CAD" w:rsidRDefault="00397911" w:rsidP="001911DA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4923" w:type="dxa"/>
          </w:tcPr>
          <w:p w14:paraId="70981F60" w14:textId="77777777" w:rsidR="00397911" w:rsidRPr="00C81CAD" w:rsidRDefault="00397911" w:rsidP="001911DA">
            <w:pPr>
              <w:pStyle w:val="TableParagraph"/>
              <w:spacing w:line="256" w:lineRule="exact"/>
              <w:ind w:left="2086" w:right="208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72" w:type="dxa"/>
          </w:tcPr>
          <w:p w14:paraId="16F88A6E" w14:textId="77777777" w:rsidR="00397911" w:rsidRPr="00C81CAD" w:rsidRDefault="00397911" w:rsidP="001911DA">
            <w:pPr>
              <w:pStyle w:val="TableParagraph"/>
              <w:spacing w:line="256" w:lineRule="exact"/>
              <w:ind w:left="171" w:right="16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Marks</w:t>
            </w:r>
          </w:p>
        </w:tc>
      </w:tr>
      <w:tr w:rsidR="00397911" w:rsidRPr="00C81CAD" w14:paraId="51530D04" w14:textId="77777777" w:rsidTr="001911DA">
        <w:trPr>
          <w:trHeight w:val="551"/>
        </w:trPr>
        <w:tc>
          <w:tcPr>
            <w:tcW w:w="2823" w:type="dxa"/>
          </w:tcPr>
          <w:p w14:paraId="4B1ED4AA" w14:textId="77777777" w:rsidR="00397911" w:rsidRPr="00C81CAD" w:rsidRDefault="00397911" w:rsidP="001911DA">
            <w:pPr>
              <w:pStyle w:val="TableParagraph"/>
              <w:spacing w:line="275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(CA-1)</w:t>
            </w:r>
          </w:p>
        </w:tc>
        <w:tc>
          <w:tcPr>
            <w:tcW w:w="4923" w:type="dxa"/>
          </w:tcPr>
          <w:p w14:paraId="78D152F3" w14:textId="77777777" w:rsidR="00397911" w:rsidRDefault="00397911" w:rsidP="001911D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Class Test (MCQ)</w:t>
            </w:r>
          </w:p>
          <w:p w14:paraId="11682246" w14:textId="77777777" w:rsidR="00397911" w:rsidRPr="00C81CAD" w:rsidRDefault="00397911" w:rsidP="001911D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 score of two class tests of 10 marks</w:t>
            </w:r>
          </w:p>
        </w:tc>
        <w:tc>
          <w:tcPr>
            <w:tcW w:w="1272" w:type="dxa"/>
          </w:tcPr>
          <w:p w14:paraId="62F7A3C8" w14:textId="77777777" w:rsidR="00397911" w:rsidRPr="00C81CAD" w:rsidRDefault="00397911" w:rsidP="001911DA">
            <w:pPr>
              <w:pStyle w:val="TableParagraph"/>
              <w:spacing w:line="275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397911" w:rsidRPr="00C81CAD" w14:paraId="7CD8B2B9" w14:textId="77777777" w:rsidTr="001911DA">
        <w:trPr>
          <w:trHeight w:val="275"/>
        </w:trPr>
        <w:tc>
          <w:tcPr>
            <w:tcW w:w="2823" w:type="dxa"/>
          </w:tcPr>
          <w:p w14:paraId="7A2738BA" w14:textId="77777777" w:rsidR="00397911" w:rsidRPr="00C81CAD" w:rsidRDefault="00397911" w:rsidP="001911DA">
            <w:pPr>
              <w:pStyle w:val="TableParagraph"/>
              <w:spacing w:line="256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4923" w:type="dxa"/>
          </w:tcPr>
          <w:p w14:paraId="4DB83573" w14:textId="77777777" w:rsidR="00397911" w:rsidRPr="00C81CAD" w:rsidRDefault="00397911" w:rsidP="001911D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272" w:type="dxa"/>
          </w:tcPr>
          <w:p w14:paraId="2EE75C9D" w14:textId="77777777" w:rsidR="00397911" w:rsidRPr="00C81CAD" w:rsidRDefault="00397911" w:rsidP="001911DA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</w:tbl>
    <w:p w14:paraId="204D4C2F" w14:textId="77777777" w:rsidR="00397911" w:rsidRPr="00C81CAD" w:rsidRDefault="00397911" w:rsidP="00397911">
      <w:pPr>
        <w:pStyle w:val="Heading4"/>
        <w:numPr>
          <w:ilvl w:val="0"/>
          <w:numId w:val="6"/>
        </w:numPr>
        <w:tabs>
          <w:tab w:val="num" w:pos="360"/>
          <w:tab w:val="left" w:pos="1761"/>
        </w:tabs>
        <w:spacing w:before="229"/>
        <w:ind w:left="0" w:hanging="361"/>
        <w:jc w:val="both"/>
        <w:rPr>
          <w:rFonts w:ascii="Times New Roman" w:hAnsi="Times New Roman" w:cs="Times New Roman"/>
          <w:b w:val="0"/>
          <w:bCs/>
          <w:i/>
          <w:iCs/>
        </w:rPr>
      </w:pPr>
      <w:r w:rsidRPr="00C81CAD">
        <w:rPr>
          <w:rFonts w:ascii="Times New Roman" w:hAnsi="Times New Roman" w:cs="Times New Roman"/>
          <w:bCs/>
        </w:rPr>
        <w:lastRenderedPageBreak/>
        <w:t>Details</w:t>
      </w:r>
      <w:r w:rsidRPr="00C81CAD">
        <w:rPr>
          <w:rFonts w:ascii="Times New Roman" w:hAnsi="Times New Roman" w:cs="Times New Roman"/>
          <w:bCs/>
          <w:spacing w:val="-1"/>
        </w:rPr>
        <w:t xml:space="preserve"> </w:t>
      </w:r>
      <w:r w:rsidRPr="00C81CAD">
        <w:rPr>
          <w:rFonts w:ascii="Times New Roman" w:hAnsi="Times New Roman" w:cs="Times New Roman"/>
          <w:bCs/>
        </w:rPr>
        <w:t>of</w:t>
      </w:r>
      <w:r w:rsidRPr="00C81CAD">
        <w:rPr>
          <w:rFonts w:ascii="Times New Roman" w:hAnsi="Times New Roman" w:cs="Times New Roman"/>
          <w:bCs/>
          <w:spacing w:val="-1"/>
        </w:rPr>
        <w:t xml:space="preserve"> </w:t>
      </w:r>
      <w:r w:rsidRPr="00C81CAD">
        <w:rPr>
          <w:rFonts w:ascii="Times New Roman" w:hAnsi="Times New Roman" w:cs="Times New Roman"/>
          <w:bCs/>
        </w:rPr>
        <w:t>Semester</w:t>
      </w:r>
      <w:r w:rsidRPr="00C81CAD">
        <w:rPr>
          <w:rFonts w:ascii="Times New Roman" w:hAnsi="Times New Roman" w:cs="Times New Roman"/>
          <w:bCs/>
          <w:spacing w:val="-2"/>
        </w:rPr>
        <w:t xml:space="preserve"> </w:t>
      </w:r>
      <w:r w:rsidRPr="00C81CAD">
        <w:rPr>
          <w:rFonts w:ascii="Times New Roman" w:hAnsi="Times New Roman" w:cs="Times New Roman"/>
          <w:bCs/>
        </w:rPr>
        <w:t>End</w:t>
      </w:r>
      <w:r w:rsidRPr="00C81CAD">
        <w:rPr>
          <w:rFonts w:ascii="Times New Roman" w:hAnsi="Times New Roman" w:cs="Times New Roman"/>
          <w:bCs/>
          <w:spacing w:val="-1"/>
        </w:rPr>
        <w:t xml:space="preserve"> </w:t>
      </w:r>
      <w:r w:rsidRPr="00C81CAD">
        <w:rPr>
          <w:rFonts w:ascii="Times New Roman" w:hAnsi="Times New Roman" w:cs="Times New Roman"/>
          <w:bCs/>
        </w:rPr>
        <w:t>Examination</w:t>
      </w:r>
    </w:p>
    <w:p w14:paraId="50706CFB" w14:textId="77777777" w:rsidR="00397911" w:rsidRPr="00C81CAD" w:rsidRDefault="00397911" w:rsidP="00397911">
      <w:pPr>
        <w:pStyle w:val="BodyText"/>
        <w:jc w:val="both"/>
      </w:pPr>
      <w:r w:rsidRPr="00C81CAD">
        <w:t>60%</w:t>
      </w:r>
      <w:r w:rsidRPr="00C81CAD">
        <w:rPr>
          <w:spacing w:val="-5"/>
        </w:rPr>
        <w:t xml:space="preserve"> </w:t>
      </w:r>
      <w:r w:rsidRPr="00C81CAD">
        <w:t>of</w:t>
      </w:r>
      <w:r w:rsidRPr="00C81CAD">
        <w:rPr>
          <w:spacing w:val="-5"/>
        </w:rPr>
        <w:t xml:space="preserve"> </w:t>
      </w:r>
      <w:r w:rsidRPr="00C81CAD">
        <w:t>the</w:t>
      </w:r>
      <w:r w:rsidRPr="00C81CAD">
        <w:rPr>
          <w:spacing w:val="-4"/>
        </w:rPr>
        <w:t xml:space="preserve"> </w:t>
      </w:r>
      <w:r w:rsidRPr="00C81CAD">
        <w:t>total</w:t>
      </w:r>
      <w:r w:rsidRPr="00C81CAD">
        <w:rPr>
          <w:spacing w:val="-3"/>
        </w:rPr>
        <w:t xml:space="preserve"> </w:t>
      </w:r>
      <w:r w:rsidRPr="00C81CAD">
        <w:t>marks</w:t>
      </w:r>
      <w:r w:rsidRPr="00C81CAD">
        <w:rPr>
          <w:spacing w:val="-4"/>
        </w:rPr>
        <w:t xml:space="preserve"> </w:t>
      </w:r>
      <w:r w:rsidRPr="00C81CAD">
        <w:t>per</w:t>
      </w:r>
      <w:r w:rsidRPr="00C81CAD">
        <w:rPr>
          <w:spacing w:val="-5"/>
        </w:rPr>
        <w:t xml:space="preserve"> </w:t>
      </w:r>
      <w:r w:rsidRPr="00C81CAD">
        <w:t>course.</w:t>
      </w:r>
      <w:r w:rsidRPr="00C81CAD">
        <w:rPr>
          <w:spacing w:val="-4"/>
        </w:rPr>
        <w:t xml:space="preserve"> </w:t>
      </w:r>
      <w:r w:rsidRPr="00C81CAD">
        <w:t>Duration</w:t>
      </w:r>
      <w:r w:rsidRPr="00C81CAD">
        <w:rPr>
          <w:spacing w:val="-3"/>
        </w:rPr>
        <w:t xml:space="preserve"> </w:t>
      </w:r>
      <w:r w:rsidRPr="00C81CAD">
        <w:t>of</w:t>
      </w:r>
      <w:r w:rsidRPr="00C81CAD">
        <w:rPr>
          <w:spacing w:val="-3"/>
        </w:rPr>
        <w:t xml:space="preserve"> </w:t>
      </w:r>
      <w:r w:rsidRPr="00C81CAD">
        <w:t>examination</w:t>
      </w:r>
      <w:r w:rsidRPr="00C81CAD">
        <w:rPr>
          <w:spacing w:val="-4"/>
        </w:rPr>
        <w:t xml:space="preserve"> </w:t>
      </w:r>
      <w:r w:rsidRPr="00C81CAD">
        <w:t>will</w:t>
      </w:r>
      <w:r w:rsidRPr="00C81CAD">
        <w:rPr>
          <w:spacing w:val="-3"/>
        </w:rPr>
        <w:t xml:space="preserve"> </w:t>
      </w:r>
      <w:r w:rsidRPr="00C81CAD">
        <w:t>be</w:t>
      </w:r>
      <w:r w:rsidRPr="00C81CAD">
        <w:rPr>
          <w:spacing w:val="-5"/>
        </w:rPr>
        <w:t xml:space="preserve"> of </w:t>
      </w:r>
      <w:r w:rsidRPr="00C81CAD">
        <w:t>one</w:t>
      </w:r>
      <w:r w:rsidRPr="00C81CAD">
        <w:rPr>
          <w:spacing w:val="-3"/>
        </w:rPr>
        <w:t xml:space="preserve"> </w:t>
      </w:r>
      <w:r w:rsidRPr="00C81CAD">
        <w:t>hour.</w:t>
      </w:r>
    </w:p>
    <w:p w14:paraId="0411C516" w14:textId="77777777" w:rsidR="00397911" w:rsidRPr="00C81CAD" w:rsidRDefault="00397911" w:rsidP="00397911">
      <w:pPr>
        <w:pStyle w:val="BodyText"/>
        <w:spacing w:before="7"/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487"/>
        <w:gridCol w:w="2816"/>
      </w:tblGrid>
      <w:tr w:rsidR="00397911" w:rsidRPr="00C81CAD" w14:paraId="42F9A086" w14:textId="77777777" w:rsidTr="001911DA">
        <w:trPr>
          <w:trHeight w:val="808"/>
        </w:trPr>
        <w:tc>
          <w:tcPr>
            <w:tcW w:w="1865" w:type="dxa"/>
          </w:tcPr>
          <w:p w14:paraId="38C27FAF" w14:textId="77777777" w:rsidR="00397911" w:rsidRPr="00C81CAD" w:rsidRDefault="00397911" w:rsidP="001911DA">
            <w:pPr>
              <w:pStyle w:val="TableParagraph"/>
              <w:spacing w:before="1" w:line="276" w:lineRule="auto"/>
              <w:ind w:left="107" w:right="322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Question</w:t>
            </w:r>
            <w:r w:rsidRPr="00C81CA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487" w:type="dxa"/>
          </w:tcPr>
          <w:p w14:paraId="18A93A3D" w14:textId="77777777" w:rsidR="00397911" w:rsidRPr="00C81CAD" w:rsidRDefault="00397911" w:rsidP="001911D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16" w:type="dxa"/>
          </w:tcPr>
          <w:p w14:paraId="2F2BEB96" w14:textId="77777777" w:rsidR="00397911" w:rsidRPr="00C81CAD" w:rsidRDefault="00397911" w:rsidP="001911DA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Total Marks</w:t>
            </w:r>
          </w:p>
        </w:tc>
      </w:tr>
      <w:tr w:rsidR="00397911" w:rsidRPr="00C81CAD" w14:paraId="2326416B" w14:textId="77777777" w:rsidTr="001911DA">
        <w:trPr>
          <w:trHeight w:val="537"/>
        </w:trPr>
        <w:tc>
          <w:tcPr>
            <w:tcW w:w="1865" w:type="dxa"/>
          </w:tcPr>
          <w:p w14:paraId="7D901602" w14:textId="77777777" w:rsidR="00397911" w:rsidRPr="00C81CAD" w:rsidRDefault="00397911" w:rsidP="001911DA">
            <w:pPr>
              <w:pStyle w:val="TableParagraph"/>
              <w:spacing w:line="275" w:lineRule="exact"/>
              <w:ind w:right="583"/>
              <w:jc w:val="right"/>
              <w:rPr>
                <w:sz w:val="24"/>
                <w:szCs w:val="24"/>
              </w:rPr>
            </w:pPr>
          </w:p>
          <w:p w14:paraId="1BA9490F" w14:textId="77777777" w:rsidR="00397911" w:rsidRPr="00C81CAD" w:rsidRDefault="00397911" w:rsidP="001911DA">
            <w:pPr>
              <w:pStyle w:val="TableParagraph"/>
              <w:spacing w:line="275" w:lineRule="exact"/>
              <w:ind w:right="583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Q1</w:t>
            </w:r>
          </w:p>
        </w:tc>
        <w:tc>
          <w:tcPr>
            <w:tcW w:w="5487" w:type="dxa"/>
          </w:tcPr>
          <w:p w14:paraId="48648184" w14:textId="77777777" w:rsidR="00397911" w:rsidRPr="00C81CAD" w:rsidRDefault="00397911" w:rsidP="001911D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14:paraId="52C98037" w14:textId="77777777" w:rsidR="00397911" w:rsidRPr="00C81CAD" w:rsidRDefault="00397911" w:rsidP="001911DA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>Essay type  (Any 1 out of 2)</w:t>
            </w:r>
          </w:p>
        </w:tc>
        <w:tc>
          <w:tcPr>
            <w:tcW w:w="2816" w:type="dxa"/>
          </w:tcPr>
          <w:p w14:paraId="1748A0F7" w14:textId="77777777" w:rsidR="00397911" w:rsidRPr="00C81CAD" w:rsidRDefault="00397911" w:rsidP="001911DA">
            <w:pPr>
              <w:pStyle w:val="TableParagraph"/>
              <w:spacing w:line="275" w:lineRule="exact"/>
              <w:ind w:left="991" w:right="974"/>
              <w:jc w:val="center"/>
              <w:rPr>
                <w:sz w:val="24"/>
                <w:szCs w:val="24"/>
              </w:rPr>
            </w:pPr>
          </w:p>
          <w:p w14:paraId="5853D52F" w14:textId="77777777" w:rsidR="00397911" w:rsidRPr="00C81CAD" w:rsidRDefault="00397911" w:rsidP="001911DA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397911" w:rsidRPr="00C81CAD" w14:paraId="62FA984A" w14:textId="77777777" w:rsidTr="001911DA">
        <w:trPr>
          <w:trHeight w:val="627"/>
        </w:trPr>
        <w:tc>
          <w:tcPr>
            <w:tcW w:w="1865" w:type="dxa"/>
          </w:tcPr>
          <w:p w14:paraId="0DA87B71" w14:textId="77777777" w:rsidR="00397911" w:rsidRPr="00C81CAD" w:rsidRDefault="00397911" w:rsidP="001911DA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</w:p>
          <w:p w14:paraId="1394622A" w14:textId="77777777" w:rsidR="00397911" w:rsidRPr="00C81CAD" w:rsidRDefault="00397911" w:rsidP="001911DA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Q2</w:t>
            </w:r>
          </w:p>
        </w:tc>
        <w:tc>
          <w:tcPr>
            <w:tcW w:w="5487" w:type="dxa"/>
          </w:tcPr>
          <w:p w14:paraId="3E869D01" w14:textId="77777777" w:rsidR="00397911" w:rsidRPr="00C81CAD" w:rsidRDefault="00397911" w:rsidP="001911D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</w:p>
          <w:p w14:paraId="4D420E99" w14:textId="77777777" w:rsidR="00397911" w:rsidRPr="00C81CAD" w:rsidRDefault="00397911" w:rsidP="001911D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>Essay type  (Any 1 out of 2)</w:t>
            </w:r>
          </w:p>
        </w:tc>
        <w:tc>
          <w:tcPr>
            <w:tcW w:w="2816" w:type="dxa"/>
          </w:tcPr>
          <w:p w14:paraId="7A36D83F" w14:textId="77777777" w:rsidR="00397911" w:rsidRPr="00C81CAD" w:rsidRDefault="00397911" w:rsidP="001911DA">
            <w:pPr>
              <w:pStyle w:val="TableParagraph"/>
              <w:spacing w:line="275" w:lineRule="exact"/>
              <w:ind w:right="974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 xml:space="preserve">         </w:t>
            </w:r>
          </w:p>
          <w:p w14:paraId="2512F2D5" w14:textId="77777777" w:rsidR="00397911" w:rsidRPr="00C81CAD" w:rsidRDefault="00397911" w:rsidP="001911DA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397911" w:rsidRPr="00C81CAD" w14:paraId="2FD62288" w14:textId="77777777" w:rsidTr="001911DA">
        <w:trPr>
          <w:trHeight w:val="627"/>
        </w:trPr>
        <w:tc>
          <w:tcPr>
            <w:tcW w:w="1865" w:type="dxa"/>
          </w:tcPr>
          <w:p w14:paraId="42B13097" w14:textId="77777777" w:rsidR="00397911" w:rsidRPr="00C81CAD" w:rsidRDefault="00397911" w:rsidP="001911DA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</w:p>
          <w:p w14:paraId="22A1E54D" w14:textId="77777777" w:rsidR="00397911" w:rsidRPr="00C81CAD" w:rsidRDefault="00397911" w:rsidP="001911DA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Q3</w:t>
            </w:r>
          </w:p>
        </w:tc>
        <w:tc>
          <w:tcPr>
            <w:tcW w:w="5487" w:type="dxa"/>
          </w:tcPr>
          <w:p w14:paraId="37E689A6" w14:textId="77777777" w:rsidR="00397911" w:rsidRDefault="00397911" w:rsidP="001911DA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  <w:lang w:val="en-IN"/>
              </w:rPr>
            </w:pPr>
          </w:p>
          <w:p w14:paraId="223B7482" w14:textId="77777777" w:rsidR="00397911" w:rsidRPr="00C81CAD" w:rsidRDefault="00397911" w:rsidP="001911DA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>Essay type  (Any 1 out of 2)</w:t>
            </w:r>
          </w:p>
        </w:tc>
        <w:tc>
          <w:tcPr>
            <w:tcW w:w="2816" w:type="dxa"/>
          </w:tcPr>
          <w:p w14:paraId="5DF1527A" w14:textId="77777777" w:rsidR="00397911" w:rsidRPr="00C81CAD" w:rsidRDefault="00397911" w:rsidP="001911DA">
            <w:pPr>
              <w:pStyle w:val="TableParagraph"/>
              <w:spacing w:line="275" w:lineRule="exact"/>
              <w:ind w:left="991" w:right="974"/>
              <w:jc w:val="center"/>
              <w:rPr>
                <w:sz w:val="24"/>
                <w:szCs w:val="24"/>
              </w:rPr>
            </w:pPr>
          </w:p>
          <w:p w14:paraId="0DF5F574" w14:textId="77777777" w:rsidR="00397911" w:rsidRPr="00C81CAD" w:rsidRDefault="00397911" w:rsidP="001911DA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 xml:space="preserve">10 </w:t>
            </w:r>
          </w:p>
        </w:tc>
      </w:tr>
      <w:tr w:rsidR="00397911" w:rsidRPr="00C81CAD" w14:paraId="1FA6ECEE" w14:textId="77777777" w:rsidTr="001911DA">
        <w:trPr>
          <w:trHeight w:val="630"/>
        </w:trPr>
        <w:tc>
          <w:tcPr>
            <w:tcW w:w="7352" w:type="dxa"/>
            <w:gridSpan w:val="2"/>
          </w:tcPr>
          <w:p w14:paraId="44F78882" w14:textId="77777777" w:rsidR="00397911" w:rsidRPr="00C81CAD" w:rsidRDefault="00397911" w:rsidP="001911D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C81CA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816" w:type="dxa"/>
          </w:tcPr>
          <w:p w14:paraId="673CB98B" w14:textId="77777777" w:rsidR="00397911" w:rsidRPr="00C81CAD" w:rsidRDefault="00397911" w:rsidP="001911DA">
            <w:pPr>
              <w:pStyle w:val="TableParagraph"/>
              <w:spacing w:before="1"/>
              <w:ind w:left="991" w:right="974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61DC1B5C" w14:textId="77777777" w:rsidR="00397911" w:rsidRPr="00C81CAD" w:rsidRDefault="00397911" w:rsidP="00397911">
      <w:pPr>
        <w:pStyle w:val="BodyText"/>
      </w:pPr>
    </w:p>
    <w:p w14:paraId="54127B67" w14:textId="77777777" w:rsidR="00397911" w:rsidRPr="00C81CAD" w:rsidRDefault="00397911" w:rsidP="0039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4F63B" w14:textId="77777777" w:rsidR="00397911" w:rsidRPr="00C81CAD" w:rsidRDefault="00397911" w:rsidP="00397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A576E" w14:textId="77777777" w:rsidR="00957075" w:rsidRDefault="00957075">
      <w:pPr>
        <w:widowControl w:val="0"/>
        <w:spacing w:after="0"/>
        <w:rPr>
          <w:rFonts w:ascii="Arial" w:eastAsia="Arial" w:hAnsi="Arial" w:cs="Arial"/>
        </w:rPr>
      </w:pPr>
    </w:p>
    <w:sectPr w:rsidR="00957075">
      <w:headerReference w:type="default" r:id="rId8"/>
      <w:footerReference w:type="default" r:id="rId9"/>
      <w:pgSz w:w="11906" w:h="16838"/>
      <w:pgMar w:top="851" w:right="851" w:bottom="270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A3C6" w14:textId="77777777" w:rsidR="009846E6" w:rsidRDefault="009846E6">
      <w:pPr>
        <w:spacing w:after="0" w:line="240" w:lineRule="auto"/>
      </w:pPr>
      <w:r>
        <w:separator/>
      </w:r>
    </w:p>
  </w:endnote>
  <w:endnote w:type="continuationSeparator" w:id="0">
    <w:p w14:paraId="55F902A6" w14:textId="77777777" w:rsidR="009846E6" w:rsidRDefault="0098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2E4B" w14:textId="77777777" w:rsidR="009570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13ED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13EDF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28EBBEE" w14:textId="77777777" w:rsidR="00957075" w:rsidRDefault="009570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A070" w14:textId="77777777" w:rsidR="009846E6" w:rsidRDefault="009846E6">
      <w:pPr>
        <w:spacing w:after="0" w:line="240" w:lineRule="auto"/>
      </w:pPr>
      <w:r>
        <w:separator/>
      </w:r>
    </w:p>
  </w:footnote>
  <w:footnote w:type="continuationSeparator" w:id="0">
    <w:p w14:paraId="0C17C1B1" w14:textId="77777777" w:rsidR="009846E6" w:rsidRDefault="0098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9F21" w14:textId="77777777" w:rsidR="00957075" w:rsidRDefault="009570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44F09B1E" w14:textId="77777777" w:rsidR="00957075" w:rsidRDefault="00000000">
    <w:pPr>
      <w:pStyle w:val="Heading1"/>
      <w:spacing w:before="0" w:line="240" w:lineRule="auto"/>
      <w:jc w:val="center"/>
      <w:rPr>
        <w:b w:val="0"/>
        <w:color w:val="000000"/>
        <w:sz w:val="22"/>
        <w:szCs w:val="22"/>
      </w:rPr>
    </w:pPr>
    <w:r>
      <w:rPr>
        <w:rFonts w:ascii="Book Antiqua" w:eastAsia="Book Antiqua" w:hAnsi="Book Antiqua" w:cs="Book Antiqua"/>
        <w:color w:val="000000"/>
        <w:sz w:val="24"/>
        <w:szCs w:val="24"/>
      </w:rPr>
      <w:t xml:space="preserve">SVKM’s </w:t>
    </w:r>
    <w:proofErr w:type="spellStart"/>
    <w:r>
      <w:rPr>
        <w:rFonts w:ascii="Book Antiqua" w:eastAsia="Book Antiqua" w:hAnsi="Book Antiqua" w:cs="Book Antiqua"/>
        <w:color w:val="000000"/>
        <w:sz w:val="24"/>
        <w:szCs w:val="24"/>
      </w:rPr>
      <w:t>Narsee</w:t>
    </w:r>
    <w:proofErr w:type="spellEnd"/>
    <w:r>
      <w:rPr>
        <w:rFonts w:ascii="Book Antiqua" w:eastAsia="Book Antiqua" w:hAnsi="Book Antiqua" w:cs="Book Antiqua"/>
        <w:color w:val="000000"/>
        <w:sz w:val="24"/>
        <w:szCs w:val="24"/>
      </w:rPr>
      <w:t xml:space="preserve"> </w:t>
    </w:r>
    <w:proofErr w:type="spellStart"/>
    <w:r>
      <w:rPr>
        <w:rFonts w:ascii="Book Antiqua" w:eastAsia="Book Antiqua" w:hAnsi="Book Antiqua" w:cs="Book Antiqua"/>
        <w:color w:val="000000"/>
        <w:sz w:val="24"/>
        <w:szCs w:val="24"/>
      </w:rPr>
      <w:t>Monjee</w:t>
    </w:r>
    <w:proofErr w:type="spellEnd"/>
    <w:r>
      <w:rPr>
        <w:rFonts w:ascii="Book Antiqua" w:eastAsia="Book Antiqua" w:hAnsi="Book Antiqua" w:cs="Book Antiqua"/>
        <w:color w:val="000000"/>
        <w:sz w:val="24"/>
        <w:szCs w:val="24"/>
      </w:rPr>
      <w:t xml:space="preserve"> College of Commerce &amp; Economics</w:t>
    </w:r>
  </w:p>
  <w:p w14:paraId="5D7B977A" w14:textId="77777777" w:rsidR="00957075" w:rsidRDefault="009570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696F0B65" w14:textId="77777777" w:rsidR="00957075" w:rsidRDefault="009570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F7"/>
    <w:multiLevelType w:val="multilevel"/>
    <w:tmpl w:val="D504B6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871F7"/>
    <w:multiLevelType w:val="multilevel"/>
    <w:tmpl w:val="AC0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3219B"/>
    <w:multiLevelType w:val="multilevel"/>
    <w:tmpl w:val="E394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64D50"/>
    <w:multiLevelType w:val="multilevel"/>
    <w:tmpl w:val="9C28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D1CBE"/>
    <w:multiLevelType w:val="multilevel"/>
    <w:tmpl w:val="CAF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45BF3"/>
    <w:multiLevelType w:val="multilevel"/>
    <w:tmpl w:val="7EDC413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15B7453"/>
    <w:multiLevelType w:val="multilevel"/>
    <w:tmpl w:val="DC869E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4D5C"/>
    <w:multiLevelType w:val="multilevel"/>
    <w:tmpl w:val="EE9C67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56B35D9D"/>
    <w:multiLevelType w:val="hybridMultilevel"/>
    <w:tmpl w:val="3E96569C"/>
    <w:lvl w:ilvl="0" w:tplc="2868954A">
      <w:start w:val="1"/>
      <w:numFmt w:val="lowerLetter"/>
      <w:lvlText w:val="%1)"/>
      <w:lvlJc w:val="left"/>
      <w:pPr>
        <w:ind w:left="17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CD81F8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2" w:tplc="2A92A68E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 w:tplc="FE627EEC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4" w:tplc="9D820A02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5" w:tplc="7176323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7AFA4F2E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13120B7A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95D6CBD6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4985D71"/>
    <w:multiLevelType w:val="multilevel"/>
    <w:tmpl w:val="12CA19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665512DA"/>
    <w:multiLevelType w:val="multilevel"/>
    <w:tmpl w:val="CC66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D1A2A"/>
    <w:multiLevelType w:val="hybridMultilevel"/>
    <w:tmpl w:val="ACDAB1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106248">
    <w:abstractNumId w:val="5"/>
  </w:num>
  <w:num w:numId="2" w16cid:durableId="278339154">
    <w:abstractNumId w:val="6"/>
  </w:num>
  <w:num w:numId="3" w16cid:durableId="1581985481">
    <w:abstractNumId w:val="7"/>
  </w:num>
  <w:num w:numId="4" w16cid:durableId="374233379">
    <w:abstractNumId w:val="9"/>
  </w:num>
  <w:num w:numId="5" w16cid:durableId="1936162756">
    <w:abstractNumId w:val="11"/>
  </w:num>
  <w:num w:numId="6" w16cid:durableId="682897769">
    <w:abstractNumId w:val="8"/>
  </w:num>
  <w:num w:numId="7" w16cid:durableId="665017376">
    <w:abstractNumId w:val="4"/>
  </w:num>
  <w:num w:numId="8" w16cid:durableId="1985502384">
    <w:abstractNumId w:val="10"/>
  </w:num>
  <w:num w:numId="9" w16cid:durableId="1651400906">
    <w:abstractNumId w:val="2"/>
  </w:num>
  <w:num w:numId="10" w16cid:durableId="2139957035">
    <w:abstractNumId w:val="3"/>
  </w:num>
  <w:num w:numId="11" w16cid:durableId="1655332398">
    <w:abstractNumId w:val="0"/>
  </w:num>
  <w:num w:numId="12" w16cid:durableId="139103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75"/>
    <w:rsid w:val="00035A04"/>
    <w:rsid w:val="000C2B1B"/>
    <w:rsid w:val="001D767F"/>
    <w:rsid w:val="002A1893"/>
    <w:rsid w:val="003579E2"/>
    <w:rsid w:val="00397911"/>
    <w:rsid w:val="003E5302"/>
    <w:rsid w:val="00407727"/>
    <w:rsid w:val="00433D6E"/>
    <w:rsid w:val="005F6984"/>
    <w:rsid w:val="00740EB4"/>
    <w:rsid w:val="007F6941"/>
    <w:rsid w:val="00811297"/>
    <w:rsid w:val="008149BB"/>
    <w:rsid w:val="00855FEB"/>
    <w:rsid w:val="008F56D7"/>
    <w:rsid w:val="00957075"/>
    <w:rsid w:val="009846E6"/>
    <w:rsid w:val="00A37FFB"/>
    <w:rsid w:val="00A554AB"/>
    <w:rsid w:val="00A922DE"/>
    <w:rsid w:val="00AD3C51"/>
    <w:rsid w:val="00B477E2"/>
    <w:rsid w:val="00C13EDF"/>
    <w:rsid w:val="00C476F1"/>
    <w:rsid w:val="00C73B17"/>
    <w:rsid w:val="00D400C4"/>
    <w:rsid w:val="00DF1D61"/>
    <w:rsid w:val="00E46684"/>
    <w:rsid w:val="00ED35EA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F029"/>
  <w15:docId w15:val="{800D57CA-E3B4-4DCF-A85D-2C9374D5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477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97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791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7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2A1893"/>
    <w:rPr>
      <w:b/>
      <w:bCs/>
    </w:rPr>
  </w:style>
  <w:style w:type="character" w:customStyle="1" w:styleId="mdc-buttonlabel">
    <w:name w:val="mdc-button__label"/>
    <w:basedOn w:val="DefaultParagraphFont"/>
    <w:rsid w:val="002A1893"/>
  </w:style>
  <w:style w:type="paragraph" w:styleId="Header">
    <w:name w:val="header"/>
    <w:basedOn w:val="Normal"/>
    <w:link w:val="HeaderChar"/>
    <w:uiPriority w:val="99"/>
    <w:unhideWhenUsed/>
    <w:rsid w:val="00A9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DE"/>
  </w:style>
  <w:style w:type="paragraph" w:styleId="Footer">
    <w:name w:val="footer"/>
    <w:basedOn w:val="Normal"/>
    <w:link w:val="FooterChar"/>
    <w:uiPriority w:val="99"/>
    <w:unhideWhenUsed/>
    <w:rsid w:val="00A9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4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1635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5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90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7248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9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3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RmH/NddcRcW680ZbozwedlhrSA==">AMUW2mXGb0pLzOrr9F/92MXWrAilFLUPTW+JB/Oem3ACceFGNFSzM+jUfGtigztl9Hhx8/3TtzkuAc2pm97I089+cVXLog1pjuHXc0yHrrZMoLvVSubVGmKIKLNwGcwQ2GscdTKF96Rb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Janvi Somani</dc:creator>
  <cp:lastModifiedBy>ba121</cp:lastModifiedBy>
  <cp:revision>4</cp:revision>
  <cp:lastPrinted>2023-04-17T11:17:00Z</cp:lastPrinted>
  <dcterms:created xsi:type="dcterms:W3CDTF">2023-06-24T04:02:00Z</dcterms:created>
  <dcterms:modified xsi:type="dcterms:W3CDTF">2023-06-26T04:28:00Z</dcterms:modified>
</cp:coreProperties>
</file>