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664E" w14:textId="5C82D8E2" w:rsidR="18FC9E9F" w:rsidRPr="006C5A95" w:rsidRDefault="18FC9E9F" w:rsidP="006C5A95">
      <w:pPr>
        <w:pStyle w:val="Default"/>
        <w:spacing w:line="240" w:lineRule="auto"/>
        <w:rPr>
          <w:rFonts w:ascii="Times New Roman" w:eastAsia="Times New Roman" w:hAnsi="Times New Roman"/>
        </w:rPr>
      </w:pPr>
    </w:p>
    <w:tbl>
      <w:tblPr>
        <w:tblW w:w="10396"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47"/>
        <w:gridCol w:w="1170"/>
        <w:gridCol w:w="1350"/>
        <w:gridCol w:w="1530"/>
        <w:gridCol w:w="734"/>
        <w:gridCol w:w="345"/>
        <w:gridCol w:w="1569"/>
        <w:gridCol w:w="2551"/>
      </w:tblGrid>
      <w:tr w:rsidR="00974D28" w:rsidRPr="006C5A95" w14:paraId="305A560C" w14:textId="77777777" w:rsidTr="4ED756B6">
        <w:trPr>
          <w:trHeight w:val="581"/>
        </w:trPr>
        <w:tc>
          <w:tcPr>
            <w:tcW w:w="62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F8E16" w14:textId="4CADB433" w:rsidR="00974D28" w:rsidRPr="006C5A95" w:rsidRDefault="5FFA98EF" w:rsidP="4ED756B6">
            <w:pPr>
              <w:pStyle w:val="TableParagraph"/>
              <w:spacing w:line="256" w:lineRule="exact"/>
              <w:rPr>
                <w:color w:val="000000" w:themeColor="text1"/>
                <w:sz w:val="24"/>
                <w:szCs w:val="24"/>
              </w:rPr>
            </w:pPr>
            <w:r w:rsidRPr="006C5A95">
              <w:rPr>
                <w:rFonts w:hint="cs"/>
                <w:b/>
                <w:bCs/>
                <w:color w:val="000000" w:themeColor="text1"/>
                <w:sz w:val="24"/>
                <w:szCs w:val="24"/>
              </w:rPr>
              <w:t>Program: Bachelor of Commerce (Economics and Analytics)</w:t>
            </w:r>
          </w:p>
        </w:tc>
        <w:tc>
          <w:tcPr>
            <w:tcW w:w="4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E3B5" w14:textId="77777777" w:rsidR="00974D28" w:rsidRPr="006C5A95" w:rsidRDefault="00901D7C" w:rsidP="00D6035F">
            <w:pPr>
              <w:spacing w:after="0" w:line="240" w:lineRule="auto"/>
              <w:rPr>
                <w:rFonts w:ascii="Times New Roman" w:eastAsia="Book Antiqua" w:hAnsi="Times New Roman" w:cs="Times New Roman"/>
                <w:sz w:val="24"/>
                <w:szCs w:val="24"/>
              </w:rPr>
            </w:pPr>
            <w:r w:rsidRPr="006C5A95">
              <w:rPr>
                <w:rFonts w:ascii="Times New Roman" w:eastAsia="Book Antiqua" w:hAnsi="Times New Roman" w:cs="Times New Roman" w:hint="cs"/>
                <w:b/>
                <w:color w:val="000000"/>
                <w:sz w:val="24"/>
                <w:szCs w:val="24"/>
              </w:rPr>
              <w:t>Semester:</w:t>
            </w:r>
            <w:r w:rsidR="00974D28" w:rsidRPr="006C5A95">
              <w:rPr>
                <w:rFonts w:ascii="Times New Roman" w:eastAsia="Book Antiqua" w:hAnsi="Times New Roman" w:cs="Times New Roman" w:hint="cs"/>
                <w:b/>
                <w:color w:val="000000"/>
                <w:sz w:val="24"/>
                <w:szCs w:val="24"/>
              </w:rPr>
              <w:t xml:space="preserve"> I</w:t>
            </w:r>
            <w:r w:rsidR="009A60FD" w:rsidRPr="006C5A95">
              <w:rPr>
                <w:rFonts w:ascii="Times New Roman" w:eastAsia="Book Antiqua" w:hAnsi="Times New Roman" w:cs="Times New Roman" w:hint="cs"/>
                <w:b/>
                <w:color w:val="000000"/>
                <w:sz w:val="24"/>
                <w:szCs w:val="24"/>
              </w:rPr>
              <w:t>I</w:t>
            </w:r>
          </w:p>
        </w:tc>
      </w:tr>
      <w:tr w:rsidR="00974D28" w:rsidRPr="006C5A95" w14:paraId="1D6F393B" w14:textId="77777777" w:rsidTr="4ED756B6">
        <w:trPr>
          <w:trHeight w:val="144"/>
        </w:trPr>
        <w:tc>
          <w:tcPr>
            <w:tcW w:w="5931" w:type="dxa"/>
            <w:gridSpan w:val="5"/>
            <w:tcBorders>
              <w:top w:val="single" w:sz="4" w:space="0" w:color="000000" w:themeColor="text1"/>
              <w:left w:val="single" w:sz="4" w:space="0" w:color="000000" w:themeColor="text1"/>
              <w:bottom w:val="single" w:sz="4" w:space="0" w:color="000000" w:themeColor="text1"/>
              <w:right w:val="nil"/>
            </w:tcBorders>
          </w:tcPr>
          <w:p w14:paraId="1D814578" w14:textId="3CC842B8" w:rsidR="00974D28" w:rsidRPr="006C5A95" w:rsidRDefault="00901D7C" w:rsidP="00D6035F">
            <w:pPr>
              <w:spacing w:after="0" w:line="240" w:lineRule="auto"/>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Course:</w:t>
            </w:r>
            <w:r w:rsidR="00974D28" w:rsidRPr="006C5A95">
              <w:rPr>
                <w:rFonts w:ascii="Times New Roman" w:eastAsia="Book Antiqua" w:hAnsi="Times New Roman" w:cs="Times New Roman" w:hint="cs"/>
                <w:b/>
                <w:sz w:val="24"/>
                <w:szCs w:val="24"/>
              </w:rPr>
              <w:t xml:space="preserve"> </w:t>
            </w:r>
            <w:r w:rsidR="00974D28" w:rsidRPr="006C5A95">
              <w:rPr>
                <w:rFonts w:ascii="Times New Roman" w:eastAsia="Times New Roman" w:hAnsi="Times New Roman" w:cs="Times New Roman" w:hint="cs"/>
                <w:color w:val="000000"/>
                <w:sz w:val="24"/>
                <w:szCs w:val="24"/>
              </w:rPr>
              <w:t xml:space="preserve"> </w:t>
            </w:r>
            <w:r w:rsidR="00974D28" w:rsidRPr="006C5A95">
              <w:rPr>
                <w:rFonts w:ascii="Times New Roman" w:eastAsia="Times New Roman" w:hAnsi="Times New Roman" w:cs="Times New Roman" w:hint="cs"/>
                <w:b/>
                <w:bCs/>
                <w:color w:val="000000"/>
                <w:sz w:val="24"/>
                <w:szCs w:val="24"/>
              </w:rPr>
              <w:t>Corporate Law</w:t>
            </w:r>
          </w:p>
          <w:p w14:paraId="0041DA6C" w14:textId="21EB2A44" w:rsidR="00974D28" w:rsidRPr="006C5A95" w:rsidRDefault="00974D28" w:rsidP="4ED756B6">
            <w:pPr>
              <w:spacing w:after="0" w:line="240" w:lineRule="auto"/>
              <w:rPr>
                <w:rFonts w:ascii="Times New Roman" w:eastAsia="Book Antiqua" w:hAnsi="Times New Roman" w:cs="Times New Roman"/>
                <w:b/>
                <w:bCs/>
                <w:color w:val="000000"/>
                <w:sz w:val="24"/>
                <w:szCs w:val="24"/>
              </w:rPr>
            </w:pPr>
            <w:r w:rsidRPr="006C5A95">
              <w:rPr>
                <w:rFonts w:ascii="Times New Roman" w:eastAsia="Book Antiqua" w:hAnsi="Times New Roman" w:cs="Times New Roman" w:hint="cs"/>
                <w:b/>
                <w:bCs/>
                <w:color w:val="000000" w:themeColor="text1"/>
                <w:sz w:val="24"/>
                <w:szCs w:val="24"/>
              </w:rPr>
              <w:t xml:space="preserve">Academic Year:  </w:t>
            </w:r>
            <w:r w:rsidR="009A60FD" w:rsidRPr="006C5A95">
              <w:rPr>
                <w:rFonts w:ascii="Times New Roman" w:eastAsia="Book Antiqua" w:hAnsi="Times New Roman" w:cs="Times New Roman" w:hint="cs"/>
                <w:b/>
                <w:bCs/>
                <w:color w:val="000000" w:themeColor="text1"/>
                <w:sz w:val="24"/>
                <w:szCs w:val="24"/>
              </w:rPr>
              <w:t>2023-24</w:t>
            </w:r>
          </w:p>
        </w:tc>
        <w:tc>
          <w:tcPr>
            <w:tcW w:w="345" w:type="dxa"/>
            <w:tcBorders>
              <w:top w:val="single" w:sz="4" w:space="0" w:color="000000" w:themeColor="text1"/>
              <w:left w:val="nil"/>
              <w:bottom w:val="single" w:sz="4" w:space="0" w:color="000000" w:themeColor="text1"/>
              <w:right w:val="single" w:sz="4" w:space="0" w:color="000000" w:themeColor="text1"/>
            </w:tcBorders>
          </w:tcPr>
          <w:p w14:paraId="0A37501D" w14:textId="77777777" w:rsidR="00974D28" w:rsidRPr="006C5A95" w:rsidRDefault="00974D28" w:rsidP="00D6035F">
            <w:pPr>
              <w:spacing w:after="0" w:line="240" w:lineRule="auto"/>
              <w:jc w:val="both"/>
              <w:rPr>
                <w:rFonts w:ascii="Times New Roman" w:eastAsia="Book Antiqua" w:hAnsi="Times New Roman" w:cs="Times New Roman"/>
                <w:sz w:val="24"/>
                <w:szCs w:val="24"/>
              </w:rPr>
            </w:pPr>
          </w:p>
          <w:p w14:paraId="5DAB6C7B" w14:textId="77777777" w:rsidR="00974D28" w:rsidRPr="006C5A95" w:rsidRDefault="00974D28" w:rsidP="00D6035F">
            <w:pPr>
              <w:spacing w:after="0" w:line="240" w:lineRule="auto"/>
              <w:rPr>
                <w:rFonts w:ascii="Times New Roman" w:eastAsia="Book Antiqua" w:hAnsi="Times New Roman" w:cs="Times New Roman"/>
                <w:sz w:val="24"/>
                <w:szCs w:val="24"/>
              </w:rPr>
            </w:pPr>
          </w:p>
          <w:p w14:paraId="02EB378F" w14:textId="77777777" w:rsidR="00974D28" w:rsidRPr="006C5A95" w:rsidRDefault="00974D28" w:rsidP="00D6035F">
            <w:pPr>
              <w:spacing w:after="0" w:line="240" w:lineRule="auto"/>
              <w:jc w:val="both"/>
              <w:rPr>
                <w:rFonts w:ascii="Times New Roman" w:eastAsia="Book Antiqua" w:hAnsi="Times New Roman" w:cs="Times New Roman"/>
                <w:sz w:val="24"/>
                <w:szCs w:val="24"/>
              </w:rPr>
            </w:pPr>
          </w:p>
        </w:tc>
        <w:tc>
          <w:tcPr>
            <w:tcW w:w="41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17062" w14:textId="77777777" w:rsidR="00974D28" w:rsidRPr="006C5A95" w:rsidRDefault="00974D28" w:rsidP="00D6035F">
            <w:pPr>
              <w:spacing w:after="0" w:line="240" w:lineRule="auto"/>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 xml:space="preserve">Code: </w:t>
            </w:r>
          </w:p>
          <w:p w14:paraId="6A05A809"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tc>
      </w:tr>
      <w:tr w:rsidR="00974D28" w:rsidRPr="006C5A95" w14:paraId="36FD8047" w14:textId="77777777" w:rsidTr="4ED756B6">
        <w:trPr>
          <w:trHeight w:val="588"/>
        </w:trPr>
        <w:tc>
          <w:tcPr>
            <w:tcW w:w="51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31AED"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Teaching Scheme</w:t>
            </w:r>
          </w:p>
        </w:tc>
        <w:tc>
          <w:tcPr>
            <w:tcW w:w="5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C1A3F"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Evaluation Scheme</w:t>
            </w:r>
          </w:p>
        </w:tc>
      </w:tr>
      <w:tr w:rsidR="00974D28" w:rsidRPr="006C5A95" w14:paraId="01C948B8" w14:textId="77777777" w:rsidTr="4ED756B6">
        <w:trPr>
          <w:trHeight w:val="678"/>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3A7E0"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Lecture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0D162B"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Practical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6C961"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Tutorial</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D0E5C9"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Credit</w:t>
            </w:r>
          </w:p>
        </w:tc>
        <w:tc>
          <w:tcPr>
            <w:tcW w:w="2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0EF7"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Internal Continuous Assessment (ICA)</w:t>
            </w:r>
          </w:p>
          <w:p w14:paraId="5A3242FB"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(weightage)</w:t>
            </w:r>
          </w:p>
        </w:tc>
        <w:tc>
          <w:tcPr>
            <w:tcW w:w="2551" w:type="dxa"/>
            <w:tcBorders>
              <w:top w:val="single" w:sz="4" w:space="0" w:color="000000" w:themeColor="text1"/>
              <w:left w:val="single" w:sz="4" w:space="0" w:color="000000" w:themeColor="text1"/>
              <w:right w:val="single" w:sz="4" w:space="0" w:color="000000" w:themeColor="text1"/>
            </w:tcBorders>
            <w:vAlign w:val="center"/>
          </w:tcPr>
          <w:p w14:paraId="23818F8C"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Term End Examinations (TEE)</w:t>
            </w:r>
          </w:p>
          <w:p w14:paraId="14E1B7FF" w14:textId="77777777" w:rsidR="00974D28" w:rsidRPr="006C5A95" w:rsidRDefault="00974D28"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(weightage)</w:t>
            </w:r>
          </w:p>
        </w:tc>
      </w:tr>
      <w:tr w:rsidR="00974D28" w:rsidRPr="006C5A95" w14:paraId="0097C2FA" w14:textId="77777777" w:rsidTr="4ED756B6">
        <w:trPr>
          <w:trHeight w:val="144"/>
        </w:trPr>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897CE" w14:textId="77777777" w:rsidR="00974D28" w:rsidRPr="006C5A95" w:rsidRDefault="00B753A2" w:rsidP="00D6035F">
            <w:pPr>
              <w:spacing w:after="0" w:line="240" w:lineRule="auto"/>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9E912" w14:textId="77777777" w:rsidR="00974D28" w:rsidRPr="006C5A95" w:rsidRDefault="00974D28" w:rsidP="00D6035F">
            <w:pPr>
              <w:spacing w:after="0" w:line="240" w:lineRule="auto"/>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67AC6" w14:textId="77777777" w:rsidR="00974D28" w:rsidRPr="006C5A95" w:rsidRDefault="00974D28" w:rsidP="00D6035F">
            <w:pPr>
              <w:spacing w:after="0" w:line="240" w:lineRule="auto"/>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FFD4" w14:textId="77777777" w:rsidR="00974D28" w:rsidRPr="006C5A95" w:rsidRDefault="00974D28" w:rsidP="00D6035F">
            <w:pPr>
              <w:spacing w:after="0" w:line="240" w:lineRule="auto"/>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0</w:t>
            </w:r>
            <w:r w:rsidR="00B753A2" w:rsidRPr="006C5A95">
              <w:rPr>
                <w:rFonts w:ascii="Times New Roman" w:eastAsia="Book Antiqua" w:hAnsi="Times New Roman" w:cs="Times New Roman" w:hint="cs"/>
                <w:sz w:val="24"/>
                <w:szCs w:val="24"/>
              </w:rPr>
              <w:t>2</w:t>
            </w:r>
          </w:p>
        </w:tc>
        <w:tc>
          <w:tcPr>
            <w:tcW w:w="26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9BBE3" w14:textId="3BA76120" w:rsidR="00974D28" w:rsidRPr="006C5A95" w:rsidRDefault="006C5A95"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20 marks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6D4F4DE6" w:rsidR="00974D28" w:rsidRPr="006C5A95" w:rsidRDefault="006C5A95" w:rsidP="00D6035F">
            <w:pPr>
              <w:spacing w:after="0" w:line="240" w:lineRule="auto"/>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30 marks</w:t>
            </w:r>
          </w:p>
        </w:tc>
      </w:tr>
      <w:tr w:rsidR="00974D28" w:rsidRPr="006C5A95" w14:paraId="298178CC" w14:textId="77777777" w:rsidTr="4ED756B6">
        <w:trPr>
          <w:trHeight w:val="144"/>
        </w:trPr>
        <w:tc>
          <w:tcPr>
            <w:tcW w:w="103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1BC1C"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Learning Objectives:</w:t>
            </w:r>
          </w:p>
          <w:p w14:paraId="72A3D3EC"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p w14:paraId="62197E56" w14:textId="77777777" w:rsidR="00974D28" w:rsidRPr="006C5A95" w:rsidRDefault="00974D28" w:rsidP="00D6035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To learn the fundamental principles of laws governing Business Organization and Consumer Rights.   </w:t>
            </w:r>
          </w:p>
          <w:p w14:paraId="5C2560BC" w14:textId="77777777" w:rsidR="00974D28" w:rsidRPr="006C5A95" w:rsidRDefault="00974D28" w:rsidP="00D6035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To </w:t>
            </w:r>
            <w:r w:rsidRPr="006C5A95">
              <w:rPr>
                <w:rFonts w:ascii="Times New Roman" w:eastAsia="Times New Roman" w:hAnsi="Times New Roman" w:cs="Times New Roman" w:hint="cs"/>
                <w:sz w:val="24"/>
                <w:szCs w:val="24"/>
              </w:rPr>
              <w:t>understand the applicability</w:t>
            </w:r>
            <w:r w:rsidRPr="006C5A95">
              <w:rPr>
                <w:rFonts w:ascii="Times New Roman" w:eastAsia="Times New Roman" w:hAnsi="Times New Roman" w:cs="Times New Roman" w:hint="cs"/>
                <w:color w:val="000000"/>
                <w:sz w:val="24"/>
                <w:szCs w:val="24"/>
              </w:rPr>
              <w:t xml:space="preserve"> of legal provisions through case laws.  </w:t>
            </w:r>
          </w:p>
          <w:p w14:paraId="4A6FFE3B" w14:textId="77777777" w:rsidR="00974D28" w:rsidRPr="006C5A95" w:rsidRDefault="00974D28" w:rsidP="00D6035F">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To learn the drafting skills. </w:t>
            </w:r>
          </w:p>
          <w:p w14:paraId="4CD1192E" w14:textId="77777777" w:rsidR="00974D28" w:rsidRPr="006C5A95" w:rsidRDefault="00974D28" w:rsidP="00D6035F">
            <w:pPr>
              <w:numPr>
                <w:ilvl w:val="0"/>
                <w:numId w:val="1"/>
              </w:numPr>
              <w:pBdr>
                <w:top w:val="nil"/>
                <w:left w:val="nil"/>
                <w:bottom w:val="nil"/>
                <w:right w:val="nil"/>
                <w:between w:val="nil"/>
              </w:pBdr>
              <w:spacing w:after="0"/>
              <w:rPr>
                <w:rFonts w:ascii="Times New Roman" w:eastAsia="Times New Roman" w:hAnsi="Times New Roman" w:cs="Times New Roman"/>
                <w:b/>
                <w:color w:val="007A37"/>
                <w:sz w:val="24"/>
                <w:szCs w:val="24"/>
              </w:rPr>
            </w:pPr>
            <w:r w:rsidRPr="006C5A95">
              <w:rPr>
                <w:rFonts w:ascii="Times New Roman" w:eastAsia="Times New Roman" w:hAnsi="Times New Roman" w:cs="Times New Roman" w:hint="cs"/>
                <w:color w:val="000000"/>
                <w:sz w:val="24"/>
                <w:szCs w:val="24"/>
              </w:rPr>
              <w:t xml:space="preserve">To </w:t>
            </w:r>
            <w:r w:rsidRPr="006C5A95">
              <w:rPr>
                <w:rFonts w:ascii="Times New Roman" w:eastAsia="Times New Roman" w:hAnsi="Times New Roman" w:cs="Times New Roman" w:hint="cs"/>
                <w:sz w:val="24"/>
                <w:szCs w:val="24"/>
              </w:rPr>
              <w:t>explain the importance</w:t>
            </w:r>
            <w:r w:rsidRPr="006C5A95">
              <w:rPr>
                <w:rFonts w:ascii="Times New Roman" w:eastAsia="Times New Roman" w:hAnsi="Times New Roman" w:cs="Times New Roman" w:hint="cs"/>
                <w:color w:val="000000"/>
                <w:sz w:val="24"/>
                <w:szCs w:val="24"/>
              </w:rPr>
              <w:t xml:space="preserve"> of current amendments and to provide current knowledge and developments </w:t>
            </w:r>
            <w:r w:rsidRPr="006C5A95">
              <w:rPr>
                <w:rFonts w:ascii="Times New Roman" w:eastAsia="Times New Roman" w:hAnsi="Times New Roman" w:cs="Times New Roman" w:hint="cs"/>
                <w:sz w:val="24"/>
                <w:szCs w:val="24"/>
              </w:rPr>
              <w:t>in the legal</w:t>
            </w:r>
            <w:r w:rsidRPr="006C5A95">
              <w:rPr>
                <w:rFonts w:ascii="Times New Roman" w:eastAsia="Times New Roman" w:hAnsi="Times New Roman" w:cs="Times New Roman" w:hint="cs"/>
                <w:color w:val="000000"/>
                <w:sz w:val="24"/>
                <w:szCs w:val="24"/>
              </w:rPr>
              <w:t xml:space="preserve"> arena.</w:t>
            </w:r>
          </w:p>
        </w:tc>
      </w:tr>
      <w:tr w:rsidR="00974D28" w:rsidRPr="006C5A95" w14:paraId="7CB59670" w14:textId="77777777" w:rsidTr="4ED756B6">
        <w:trPr>
          <w:trHeight w:val="144"/>
        </w:trPr>
        <w:tc>
          <w:tcPr>
            <w:tcW w:w="103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D965"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Learning Outcomes:</w:t>
            </w:r>
          </w:p>
          <w:p w14:paraId="0D0B940D"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p w14:paraId="58493197"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    At the end of the course module, the students should be able to:</w:t>
            </w:r>
          </w:p>
          <w:p w14:paraId="37AB5D81" w14:textId="77777777" w:rsidR="00974D28" w:rsidRPr="006C5A95" w:rsidRDefault="00974D28" w:rsidP="00D6035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Appreciate the significance and the legal provisions regulating business and the application. </w:t>
            </w:r>
          </w:p>
          <w:p w14:paraId="6123C596" w14:textId="77777777" w:rsidR="00974D28" w:rsidRPr="006C5A95" w:rsidRDefault="00974D28" w:rsidP="00D6035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Will understand and appreciate the practical relevance of various concepts of basic business laws to know legal knowhow for smooth functioning of business, to understand the legal aspects of various business dynamics. </w:t>
            </w:r>
          </w:p>
          <w:p w14:paraId="05B54C4C" w14:textId="77777777" w:rsidR="00974D28" w:rsidRPr="006C5A95" w:rsidRDefault="00974D28" w:rsidP="00D6035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Understand and illustrate the basic concepts laws legislated for the business.</w:t>
            </w:r>
          </w:p>
          <w:p w14:paraId="4095DDC6" w14:textId="77777777" w:rsidR="00974D28" w:rsidRPr="006C5A95" w:rsidRDefault="00974D28" w:rsidP="00D6035F">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Apply the knowledge of corporate laws in practice.</w:t>
            </w:r>
          </w:p>
          <w:p w14:paraId="539D3607" w14:textId="77777777" w:rsidR="00974D28" w:rsidRPr="006C5A95" w:rsidRDefault="00974D28" w:rsidP="00D603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Can file suit or defend upon matters related to commercial transactions.</w:t>
            </w:r>
          </w:p>
          <w:p w14:paraId="739B358B" w14:textId="77777777" w:rsidR="00974D28" w:rsidRPr="006C5A95" w:rsidRDefault="00974D28" w:rsidP="00D603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Apply principles of intellectual property rights in </w:t>
            </w:r>
            <w:proofErr w:type="gramStart"/>
            <w:r w:rsidRPr="006C5A95">
              <w:rPr>
                <w:rFonts w:ascii="Times New Roman" w:eastAsia="Times New Roman" w:hAnsi="Times New Roman" w:cs="Times New Roman" w:hint="cs"/>
                <w:color w:val="000000"/>
                <w:sz w:val="24"/>
                <w:szCs w:val="24"/>
              </w:rPr>
              <w:t>day to day</w:t>
            </w:r>
            <w:proofErr w:type="gramEnd"/>
            <w:r w:rsidRPr="006C5A95">
              <w:rPr>
                <w:rFonts w:ascii="Times New Roman" w:eastAsia="Times New Roman" w:hAnsi="Times New Roman" w:cs="Times New Roman" w:hint="cs"/>
                <w:color w:val="000000"/>
                <w:sz w:val="24"/>
                <w:szCs w:val="24"/>
              </w:rPr>
              <w:t xml:space="preserve"> transactions and to safeguard the interest in the business.</w:t>
            </w:r>
          </w:p>
          <w:p w14:paraId="1235FCB0" w14:textId="77777777" w:rsidR="00974D28" w:rsidRPr="006C5A95" w:rsidRDefault="00974D28" w:rsidP="00D6035F">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Enhance his skills of legal communication. </w:t>
            </w:r>
          </w:p>
          <w:p w14:paraId="0E27B00A" w14:textId="77777777" w:rsidR="00974D28" w:rsidRPr="006C5A95" w:rsidRDefault="00974D28" w:rsidP="00D6035F">
            <w:pPr>
              <w:pBdr>
                <w:top w:val="none" w:sz="0" w:space="0" w:color="000000"/>
                <w:left w:val="none" w:sz="0" w:space="0" w:color="000000"/>
                <w:bottom w:val="none" w:sz="0" w:space="0" w:color="000000"/>
                <w:right w:val="none" w:sz="0" w:space="0" w:color="000000"/>
                <w:between w:val="nil"/>
              </w:pBdr>
              <w:spacing w:after="0" w:line="240" w:lineRule="auto"/>
              <w:ind w:left="284" w:hanging="284"/>
              <w:jc w:val="both"/>
              <w:rPr>
                <w:rFonts w:ascii="Times New Roman" w:eastAsia="Book Antiqua" w:hAnsi="Times New Roman" w:cs="Times New Roman"/>
                <w:sz w:val="24"/>
                <w:szCs w:val="24"/>
              </w:rPr>
            </w:pPr>
          </w:p>
          <w:p w14:paraId="60061E4C" w14:textId="77777777" w:rsidR="00974D28" w:rsidRPr="006C5A95" w:rsidRDefault="00974D28" w:rsidP="00D6035F">
            <w:pPr>
              <w:pBdr>
                <w:top w:val="none" w:sz="0" w:space="0" w:color="000000"/>
                <w:left w:val="none" w:sz="0" w:space="0" w:color="000000"/>
                <w:bottom w:val="none" w:sz="0" w:space="0" w:color="000000"/>
                <w:right w:val="none" w:sz="0" w:space="0" w:color="000000"/>
                <w:between w:val="nil"/>
              </w:pBdr>
              <w:spacing w:after="0" w:line="240" w:lineRule="auto"/>
              <w:ind w:left="284" w:hanging="284"/>
              <w:jc w:val="both"/>
              <w:rPr>
                <w:rFonts w:ascii="Times New Roman" w:eastAsia="Book Antiqua" w:hAnsi="Times New Roman" w:cs="Times New Roman"/>
                <w:sz w:val="24"/>
                <w:szCs w:val="24"/>
              </w:rPr>
            </w:pPr>
          </w:p>
          <w:p w14:paraId="44EAFD9C" w14:textId="77777777" w:rsidR="00974D28" w:rsidRPr="006C5A95" w:rsidRDefault="00974D28" w:rsidP="00D6035F">
            <w:pPr>
              <w:pBdr>
                <w:top w:val="none" w:sz="0" w:space="0" w:color="000000"/>
                <w:left w:val="none" w:sz="0" w:space="0" w:color="000000"/>
                <w:bottom w:val="none" w:sz="0" w:space="0" w:color="000000"/>
                <w:right w:val="none" w:sz="0" w:space="0" w:color="000000"/>
                <w:between w:val="nil"/>
              </w:pBdr>
              <w:spacing w:after="0" w:line="240" w:lineRule="auto"/>
              <w:ind w:left="284" w:hanging="284"/>
              <w:jc w:val="both"/>
              <w:rPr>
                <w:rFonts w:ascii="Times New Roman" w:eastAsia="Book Antiqua" w:hAnsi="Times New Roman" w:cs="Times New Roman"/>
                <w:sz w:val="24"/>
                <w:szCs w:val="24"/>
              </w:rPr>
            </w:pPr>
          </w:p>
          <w:p w14:paraId="4B94D5A5" w14:textId="77777777" w:rsidR="00974D28" w:rsidRPr="006C5A95" w:rsidRDefault="00974D28" w:rsidP="00D6035F">
            <w:pPr>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Book Antiqua" w:hAnsi="Times New Roman" w:cs="Times New Roman"/>
                <w:sz w:val="24"/>
                <w:szCs w:val="24"/>
              </w:rPr>
            </w:pPr>
          </w:p>
        </w:tc>
      </w:tr>
      <w:tr w:rsidR="00974D28" w:rsidRPr="006C5A95" w14:paraId="293EDAD7" w14:textId="77777777" w:rsidTr="4ED756B6">
        <w:trPr>
          <w:trHeight w:val="552"/>
        </w:trPr>
        <w:tc>
          <w:tcPr>
            <w:tcW w:w="103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p w14:paraId="653A8EA5"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 xml:space="preserve">Pedagogy   </w:t>
            </w:r>
          </w:p>
          <w:p w14:paraId="3656B9AB"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p w14:paraId="45FB0818" w14:textId="77777777" w:rsidR="00974D28" w:rsidRPr="006C5A95" w:rsidRDefault="00974D28" w:rsidP="00D6035F">
            <w:pPr>
              <w:widowControl w:val="0"/>
              <w:pBdr>
                <w:top w:val="none" w:sz="0" w:space="0" w:color="000000"/>
                <w:left w:val="none" w:sz="0" w:space="0" w:color="000000"/>
                <w:bottom w:val="none" w:sz="0" w:space="0" w:color="000000"/>
                <w:right w:val="none" w:sz="0" w:space="0" w:color="000000"/>
                <w:between w:val="nil"/>
              </w:pBdr>
              <w:spacing w:after="0" w:line="240" w:lineRule="auto"/>
              <w:ind w:left="284" w:hanging="284"/>
              <w:jc w:val="both"/>
              <w:rPr>
                <w:rFonts w:ascii="Times New Roman" w:eastAsia="Book Antiqua" w:hAnsi="Times New Roman" w:cs="Times New Roman"/>
                <w:color w:val="000000"/>
                <w:sz w:val="24"/>
                <w:szCs w:val="24"/>
              </w:rPr>
            </w:pPr>
          </w:p>
          <w:p w14:paraId="1E74F74E"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The objective of the course is to encourage students to learn and to appreciate the use of various legal provisions enacted for the purpose of smooth running of the business and </w:t>
            </w:r>
            <w:proofErr w:type="gramStart"/>
            <w:r w:rsidRPr="006C5A95">
              <w:rPr>
                <w:rFonts w:ascii="Times New Roman" w:eastAsia="Times New Roman" w:hAnsi="Times New Roman" w:cs="Times New Roman" w:hint="cs"/>
                <w:sz w:val="24"/>
                <w:szCs w:val="24"/>
              </w:rPr>
              <w:t>its</w:t>
            </w:r>
            <w:proofErr w:type="gramEnd"/>
            <w:r w:rsidRPr="006C5A95">
              <w:rPr>
                <w:rFonts w:ascii="Times New Roman" w:eastAsia="Times New Roman" w:hAnsi="Times New Roman" w:cs="Times New Roman" w:hint="cs"/>
                <w:sz w:val="24"/>
                <w:szCs w:val="24"/>
              </w:rPr>
              <w:t xml:space="preserve"> winding up.  Hence, </w:t>
            </w:r>
          </w:p>
          <w:p w14:paraId="75D91AEF" w14:textId="77777777" w:rsidR="00974D28" w:rsidRPr="006C5A95" w:rsidRDefault="00974D28" w:rsidP="00D6035F">
            <w:pPr>
              <w:spacing w:after="0"/>
              <w:rPr>
                <w:rFonts w:ascii="Times New Roman" w:eastAsia="Times New Roman" w:hAnsi="Times New Roman" w:cs="Times New Roman"/>
                <w:sz w:val="24"/>
                <w:szCs w:val="24"/>
              </w:rPr>
            </w:pPr>
            <w:r w:rsidRPr="006C5A95">
              <w:rPr>
                <w:rFonts w:ascii="Times New Roman" w:eastAsia="Times New Roman" w:hAnsi="Times New Roman" w:cs="Times New Roman" w:hint="cs"/>
                <w:b/>
                <w:sz w:val="24"/>
                <w:szCs w:val="24"/>
              </w:rPr>
              <w:lastRenderedPageBreak/>
              <w:t xml:space="preserve">1) </w:t>
            </w:r>
            <w:r w:rsidRPr="006C5A95">
              <w:rPr>
                <w:rFonts w:ascii="Times New Roman" w:eastAsia="Times New Roman" w:hAnsi="Times New Roman" w:cs="Times New Roman" w:hint="cs"/>
                <w:sz w:val="24"/>
                <w:szCs w:val="24"/>
              </w:rPr>
              <w:t>Short case studies and HC and SC cases would be either discussed in class or would be given to students as assignments for submission.</w:t>
            </w:r>
          </w:p>
          <w:p w14:paraId="37AF83FD" w14:textId="77777777" w:rsidR="00974D28" w:rsidRPr="006C5A95" w:rsidRDefault="00974D28" w:rsidP="00D6035F">
            <w:pPr>
              <w:spacing w:after="0"/>
              <w:rPr>
                <w:rFonts w:ascii="Times New Roman" w:eastAsia="Times New Roman" w:hAnsi="Times New Roman" w:cs="Times New Roman"/>
                <w:sz w:val="24"/>
                <w:szCs w:val="24"/>
              </w:rPr>
            </w:pPr>
            <w:r w:rsidRPr="006C5A95">
              <w:rPr>
                <w:rFonts w:ascii="Times New Roman" w:eastAsia="Times New Roman" w:hAnsi="Times New Roman" w:cs="Times New Roman" w:hint="cs"/>
                <w:b/>
                <w:sz w:val="24"/>
                <w:szCs w:val="24"/>
              </w:rPr>
              <w:t xml:space="preserve">2) </w:t>
            </w:r>
            <w:r w:rsidRPr="006C5A95">
              <w:rPr>
                <w:rFonts w:ascii="Times New Roman" w:eastAsia="Times New Roman" w:hAnsi="Times New Roman" w:cs="Times New Roman" w:hint="cs"/>
                <w:sz w:val="24"/>
                <w:szCs w:val="24"/>
              </w:rPr>
              <w:t>Pertaining to the topic covered, students would be given project/field work for better understanding</w:t>
            </w:r>
          </w:p>
          <w:p w14:paraId="75CE27CD" w14:textId="77777777" w:rsidR="00974D28" w:rsidRPr="006C5A95" w:rsidRDefault="00974D28" w:rsidP="00D6035F">
            <w:pPr>
              <w:spacing w:after="0"/>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of the topic.  These will be of practical nature.</w:t>
            </w:r>
          </w:p>
          <w:p w14:paraId="03F3E92D" w14:textId="77777777" w:rsidR="00974D28" w:rsidRPr="006C5A95" w:rsidRDefault="00974D28" w:rsidP="00D6035F">
            <w:pPr>
              <w:spacing w:after="0" w:line="240" w:lineRule="auto"/>
              <w:jc w:val="both"/>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 xml:space="preserve">3) </w:t>
            </w:r>
            <w:r w:rsidRPr="006C5A95">
              <w:rPr>
                <w:rFonts w:ascii="Times New Roman" w:eastAsia="Times New Roman" w:hAnsi="Times New Roman" w:cs="Times New Roman" w:hint="cs"/>
                <w:sz w:val="24"/>
                <w:szCs w:val="24"/>
              </w:rPr>
              <w:t xml:space="preserve">Use of </w:t>
            </w:r>
            <w:proofErr w:type="spellStart"/>
            <w:r w:rsidRPr="006C5A95">
              <w:rPr>
                <w:rFonts w:ascii="Times New Roman" w:eastAsia="Times New Roman" w:hAnsi="Times New Roman" w:cs="Times New Roman" w:hint="cs"/>
                <w:sz w:val="24"/>
                <w:szCs w:val="24"/>
              </w:rPr>
              <w:t>powerpoint</w:t>
            </w:r>
            <w:proofErr w:type="spellEnd"/>
            <w:r w:rsidRPr="006C5A95">
              <w:rPr>
                <w:rFonts w:ascii="Times New Roman" w:eastAsia="Times New Roman" w:hAnsi="Times New Roman" w:cs="Times New Roman" w:hint="cs"/>
                <w:sz w:val="24"/>
                <w:szCs w:val="24"/>
              </w:rPr>
              <w:t xml:space="preserve"> presentation, moot courts and classroom debate will be emphasized more.</w:t>
            </w:r>
          </w:p>
          <w:p w14:paraId="049F31CB" w14:textId="77777777" w:rsidR="00974D28" w:rsidRPr="006C5A95" w:rsidRDefault="00974D28" w:rsidP="00D6035F">
            <w:pPr>
              <w:spacing w:after="0" w:line="240" w:lineRule="auto"/>
              <w:jc w:val="both"/>
              <w:rPr>
                <w:rFonts w:ascii="Times New Roman" w:eastAsia="Times New Roman" w:hAnsi="Times New Roman" w:cs="Times New Roman"/>
                <w:b/>
                <w:sz w:val="24"/>
                <w:szCs w:val="24"/>
              </w:rPr>
            </w:pPr>
          </w:p>
          <w:p w14:paraId="09FDB776" w14:textId="77777777" w:rsidR="00974D28" w:rsidRPr="006C5A95" w:rsidRDefault="00974D28" w:rsidP="00D6035F">
            <w:pPr>
              <w:pBdr>
                <w:top w:val="nil"/>
                <w:left w:val="nil"/>
                <w:bottom w:val="nil"/>
                <w:right w:val="nil"/>
                <w:between w:val="nil"/>
              </w:pBdr>
              <w:spacing w:after="0"/>
              <w:rPr>
                <w:rFonts w:ascii="Times New Roman" w:eastAsia="Times New Roman" w:hAnsi="Times New Roman" w:cs="Times New Roman"/>
                <w:b/>
                <w:color w:val="000000"/>
                <w:sz w:val="24"/>
                <w:szCs w:val="24"/>
              </w:rPr>
            </w:pPr>
            <w:r w:rsidRPr="006C5A95">
              <w:rPr>
                <w:rFonts w:ascii="Times New Roman" w:eastAsia="Times New Roman" w:hAnsi="Times New Roman" w:cs="Times New Roman" w:hint="cs"/>
                <w:b/>
                <w:color w:val="000000"/>
                <w:sz w:val="24"/>
                <w:szCs w:val="24"/>
              </w:rPr>
              <w:t>Important Note:</w:t>
            </w:r>
          </w:p>
          <w:p w14:paraId="049253AF" w14:textId="77777777" w:rsidR="00974D28" w:rsidRPr="006C5A95" w:rsidRDefault="00974D28" w:rsidP="00D6035F">
            <w:p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sidRPr="006C5A95">
              <w:rPr>
                <w:rFonts w:ascii="Times New Roman" w:eastAsia="Times New Roman" w:hAnsi="Times New Roman" w:cs="Times New Roman" w:hint="cs"/>
                <w:b/>
                <w:color w:val="000000"/>
                <w:sz w:val="24"/>
                <w:szCs w:val="24"/>
              </w:rPr>
              <w:t xml:space="preserve">Meaning of Basic concepts of laws, their need and applicability of laws to a person in daily life transactions should be taught.  </w:t>
            </w:r>
          </w:p>
          <w:p w14:paraId="260D92A5" w14:textId="77777777" w:rsidR="00974D28" w:rsidRPr="006C5A95" w:rsidRDefault="00974D28" w:rsidP="00D6035F">
            <w:pPr>
              <w:widowControl w:val="0"/>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Book Antiqua" w:hAnsi="Times New Roman" w:cs="Times New Roman"/>
                <w:color w:val="000000"/>
                <w:sz w:val="24"/>
                <w:szCs w:val="24"/>
              </w:rPr>
            </w:pPr>
            <w:r w:rsidRPr="006C5A95">
              <w:rPr>
                <w:rFonts w:ascii="Times New Roman" w:eastAsia="Book Antiqua" w:hAnsi="Times New Roman" w:cs="Times New Roman" w:hint="cs"/>
                <w:color w:val="000000"/>
                <w:sz w:val="24"/>
                <w:szCs w:val="24"/>
              </w:rPr>
              <w:t xml:space="preserve">How </w:t>
            </w:r>
            <w:r w:rsidRPr="006C5A95">
              <w:rPr>
                <w:rFonts w:ascii="Times New Roman" w:eastAsia="Book Antiqua" w:hAnsi="Times New Roman" w:cs="Times New Roman" w:hint="cs"/>
                <w:sz w:val="24"/>
                <w:szCs w:val="24"/>
              </w:rPr>
              <w:t>Stakeholders</w:t>
            </w:r>
            <w:r w:rsidRPr="006C5A95">
              <w:rPr>
                <w:rFonts w:ascii="Times New Roman" w:eastAsia="Book Antiqua" w:hAnsi="Times New Roman" w:cs="Times New Roman" w:hint="cs"/>
                <w:color w:val="000000"/>
                <w:sz w:val="24"/>
                <w:szCs w:val="24"/>
              </w:rPr>
              <w:t xml:space="preserve"> of the business would be benefited by using the legal provisions would be taught.</w:t>
            </w:r>
          </w:p>
          <w:p w14:paraId="7740D1AB" w14:textId="77777777" w:rsidR="00974D28" w:rsidRPr="006C5A95" w:rsidRDefault="00974D28" w:rsidP="00D6035F">
            <w:pPr>
              <w:widowControl w:val="0"/>
              <w:pBdr>
                <w:top w:val="none" w:sz="0" w:space="0" w:color="000000"/>
                <w:left w:val="none" w:sz="0" w:space="0" w:color="000000"/>
                <w:bottom w:val="none" w:sz="0" w:space="0" w:color="000000"/>
                <w:right w:val="none" w:sz="0" w:space="0" w:color="000000"/>
                <w:between w:val="nil"/>
              </w:pBdr>
              <w:spacing w:after="0" w:line="240" w:lineRule="auto"/>
              <w:ind w:left="284" w:hanging="284"/>
              <w:jc w:val="both"/>
              <w:rPr>
                <w:rFonts w:ascii="Times New Roman" w:eastAsia="Book Antiqua" w:hAnsi="Times New Roman" w:cs="Times New Roman"/>
                <w:color w:val="000000"/>
                <w:sz w:val="24"/>
                <w:szCs w:val="24"/>
              </w:rPr>
            </w:pPr>
            <w:r w:rsidRPr="006C5A95">
              <w:rPr>
                <w:rFonts w:ascii="Times New Roman" w:eastAsia="Book Antiqua" w:hAnsi="Times New Roman" w:cs="Times New Roman" w:hint="cs"/>
                <w:color w:val="000000"/>
                <w:sz w:val="24"/>
                <w:szCs w:val="24"/>
              </w:rPr>
              <w:t>Moot courts should be planned for better understanding of the cases.</w:t>
            </w:r>
          </w:p>
        </w:tc>
      </w:tr>
      <w:tr w:rsidR="00974D28" w:rsidRPr="006C5A95" w14:paraId="51AC0435" w14:textId="77777777" w:rsidTr="4ED756B6">
        <w:trPr>
          <w:trHeight w:val="511"/>
        </w:trPr>
        <w:tc>
          <w:tcPr>
            <w:tcW w:w="1039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28261"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p w14:paraId="3831304F"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 xml:space="preserve">Detailed Syllabus: </w:t>
            </w:r>
            <w:proofErr w:type="gramStart"/>
            <w:r w:rsidRPr="006C5A95">
              <w:rPr>
                <w:rFonts w:ascii="Times New Roman" w:eastAsia="Book Antiqua" w:hAnsi="Times New Roman" w:cs="Times New Roman" w:hint="cs"/>
                <w:b/>
                <w:sz w:val="24"/>
                <w:szCs w:val="24"/>
              </w:rPr>
              <w:t>( per</w:t>
            </w:r>
            <w:proofErr w:type="gramEnd"/>
            <w:r w:rsidRPr="006C5A95">
              <w:rPr>
                <w:rFonts w:ascii="Times New Roman" w:eastAsia="Book Antiqua" w:hAnsi="Times New Roman" w:cs="Times New Roman" w:hint="cs"/>
                <w:b/>
                <w:sz w:val="24"/>
                <w:szCs w:val="24"/>
              </w:rPr>
              <w:t xml:space="preserve"> session plan )</w:t>
            </w:r>
          </w:p>
          <w:p w14:paraId="08AE3B60" w14:textId="77777777" w:rsidR="00974D28" w:rsidRPr="006C5A95" w:rsidRDefault="00974D28" w:rsidP="00D6035F">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sidRPr="006C5A95">
              <w:rPr>
                <w:rFonts w:ascii="Times New Roman" w:eastAsia="Times New Roman" w:hAnsi="Times New Roman" w:cs="Times New Roman" w:hint="cs"/>
                <w:b/>
                <w:color w:val="000000"/>
                <w:sz w:val="24"/>
                <w:szCs w:val="24"/>
              </w:rPr>
              <w:t>Each lecture session would be of one hour duration (</w:t>
            </w:r>
            <w:r w:rsidR="009A60FD" w:rsidRPr="006C5A95">
              <w:rPr>
                <w:rFonts w:ascii="Times New Roman" w:eastAsia="Times New Roman" w:hAnsi="Times New Roman" w:cs="Times New Roman" w:hint="cs"/>
                <w:b/>
                <w:color w:val="000000"/>
                <w:sz w:val="24"/>
                <w:szCs w:val="24"/>
              </w:rPr>
              <w:t>3</w:t>
            </w:r>
            <w:r w:rsidRPr="006C5A95">
              <w:rPr>
                <w:rFonts w:ascii="Times New Roman" w:eastAsia="Times New Roman" w:hAnsi="Times New Roman" w:cs="Times New Roman" w:hint="cs"/>
                <w:b/>
                <w:color w:val="000000"/>
                <w:sz w:val="24"/>
                <w:szCs w:val="24"/>
              </w:rPr>
              <w:t>0sessions)</w:t>
            </w:r>
          </w:p>
          <w:p w14:paraId="62486C05" w14:textId="77777777" w:rsidR="00974D28" w:rsidRPr="006C5A95" w:rsidRDefault="00974D28" w:rsidP="00D6035F">
            <w:pPr>
              <w:spacing w:after="0" w:line="240" w:lineRule="auto"/>
              <w:jc w:val="both"/>
              <w:rPr>
                <w:rFonts w:ascii="Times New Roman" w:eastAsia="Book Antiqua" w:hAnsi="Times New Roman" w:cs="Times New Roman"/>
                <w:b/>
                <w:sz w:val="24"/>
                <w:szCs w:val="24"/>
              </w:rPr>
            </w:pPr>
          </w:p>
        </w:tc>
      </w:tr>
    </w:tbl>
    <w:p w14:paraId="4101652C" w14:textId="77777777" w:rsidR="00974D28" w:rsidRPr="006C5A95" w:rsidRDefault="00974D28" w:rsidP="00974D28">
      <w:pPr>
        <w:spacing w:after="0"/>
        <w:rPr>
          <w:rFonts w:ascii="Times New Roman" w:eastAsia="Book Antiqua" w:hAnsi="Times New Roman" w:cs="Times New Roman"/>
          <w:b/>
          <w:sz w:val="24"/>
          <w:szCs w:val="24"/>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4796"/>
        <w:gridCol w:w="1559"/>
        <w:gridCol w:w="851"/>
        <w:gridCol w:w="2218"/>
      </w:tblGrid>
      <w:tr w:rsidR="00974D28" w:rsidRPr="006C5A95" w14:paraId="728F2B31" w14:textId="77777777" w:rsidTr="00D6035F">
        <w:trPr>
          <w:jc w:val="center"/>
        </w:trPr>
        <w:tc>
          <w:tcPr>
            <w:tcW w:w="1011" w:type="dxa"/>
          </w:tcPr>
          <w:p w14:paraId="4B99056E" w14:textId="77777777" w:rsidR="00974D28" w:rsidRPr="006C5A95" w:rsidRDefault="00974D28" w:rsidP="00D6035F">
            <w:pPr>
              <w:jc w:val="center"/>
              <w:rPr>
                <w:rFonts w:ascii="Times New Roman" w:eastAsia="Book Antiqua" w:hAnsi="Times New Roman" w:cs="Times New Roman"/>
                <w:b/>
                <w:sz w:val="24"/>
                <w:szCs w:val="24"/>
              </w:rPr>
            </w:pPr>
          </w:p>
          <w:p w14:paraId="1299C43A" w14:textId="77777777" w:rsidR="00974D28" w:rsidRPr="006C5A95" w:rsidRDefault="00974D28" w:rsidP="00D6035F">
            <w:pPr>
              <w:jc w:val="center"/>
              <w:rPr>
                <w:rFonts w:ascii="Times New Roman" w:eastAsia="Book Antiqua" w:hAnsi="Times New Roman" w:cs="Times New Roman"/>
                <w:b/>
                <w:sz w:val="24"/>
                <w:szCs w:val="24"/>
              </w:rPr>
            </w:pPr>
          </w:p>
          <w:p w14:paraId="4355212D"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Module</w:t>
            </w:r>
          </w:p>
        </w:tc>
        <w:tc>
          <w:tcPr>
            <w:tcW w:w="4796" w:type="dxa"/>
          </w:tcPr>
          <w:p w14:paraId="4DDBEF00" w14:textId="77777777" w:rsidR="00974D28" w:rsidRPr="006C5A95" w:rsidRDefault="00974D28" w:rsidP="00D6035F">
            <w:pPr>
              <w:jc w:val="center"/>
              <w:rPr>
                <w:rFonts w:ascii="Times New Roman" w:eastAsia="Book Antiqua" w:hAnsi="Times New Roman" w:cs="Times New Roman"/>
                <w:b/>
                <w:sz w:val="24"/>
                <w:szCs w:val="24"/>
              </w:rPr>
            </w:pPr>
          </w:p>
          <w:p w14:paraId="3461D779" w14:textId="77777777" w:rsidR="00974D28" w:rsidRPr="006C5A95" w:rsidRDefault="00974D28" w:rsidP="00D6035F">
            <w:pPr>
              <w:jc w:val="center"/>
              <w:rPr>
                <w:rFonts w:ascii="Times New Roman" w:eastAsia="Book Antiqua" w:hAnsi="Times New Roman" w:cs="Times New Roman"/>
                <w:b/>
                <w:sz w:val="24"/>
                <w:szCs w:val="24"/>
              </w:rPr>
            </w:pPr>
          </w:p>
          <w:p w14:paraId="17CA9F42"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Module Content</w:t>
            </w:r>
          </w:p>
        </w:tc>
        <w:tc>
          <w:tcPr>
            <w:tcW w:w="1559" w:type="dxa"/>
            <w:vAlign w:val="center"/>
          </w:tcPr>
          <w:p w14:paraId="3CF2D8B6" w14:textId="77777777" w:rsidR="00974D28" w:rsidRPr="006C5A95" w:rsidRDefault="00974D28" w:rsidP="00D6035F">
            <w:pPr>
              <w:rPr>
                <w:rFonts w:ascii="Times New Roman" w:eastAsia="Book Antiqua" w:hAnsi="Times New Roman" w:cs="Times New Roman"/>
                <w:b/>
                <w:sz w:val="24"/>
                <w:szCs w:val="24"/>
              </w:rPr>
            </w:pPr>
          </w:p>
          <w:p w14:paraId="6448DF79"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Module Wise Pedagogy Used</w:t>
            </w:r>
          </w:p>
        </w:tc>
        <w:tc>
          <w:tcPr>
            <w:tcW w:w="851" w:type="dxa"/>
          </w:tcPr>
          <w:p w14:paraId="0FB78278" w14:textId="77777777" w:rsidR="00974D28" w:rsidRPr="006C5A95" w:rsidRDefault="00974D28" w:rsidP="00D6035F">
            <w:pPr>
              <w:jc w:val="center"/>
              <w:rPr>
                <w:rFonts w:ascii="Times New Roman" w:eastAsia="Book Antiqua" w:hAnsi="Times New Roman" w:cs="Times New Roman"/>
                <w:b/>
                <w:sz w:val="24"/>
                <w:szCs w:val="24"/>
              </w:rPr>
            </w:pPr>
          </w:p>
          <w:p w14:paraId="2DC74768"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Module Wise</w:t>
            </w:r>
          </w:p>
          <w:p w14:paraId="07ED5907"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Duration</w:t>
            </w:r>
          </w:p>
        </w:tc>
        <w:tc>
          <w:tcPr>
            <w:tcW w:w="2218" w:type="dxa"/>
          </w:tcPr>
          <w:p w14:paraId="1FC39945" w14:textId="77777777" w:rsidR="00974D28" w:rsidRPr="006C5A95" w:rsidRDefault="00974D28" w:rsidP="00D6035F">
            <w:pPr>
              <w:jc w:val="center"/>
              <w:rPr>
                <w:rFonts w:ascii="Times New Roman" w:eastAsia="Book Antiqua" w:hAnsi="Times New Roman" w:cs="Times New Roman"/>
                <w:b/>
                <w:sz w:val="24"/>
                <w:szCs w:val="24"/>
              </w:rPr>
            </w:pPr>
          </w:p>
          <w:p w14:paraId="33742860" w14:textId="77777777" w:rsidR="00974D28" w:rsidRPr="006C5A95" w:rsidRDefault="00974D28" w:rsidP="00D6035F">
            <w:pPr>
              <w:jc w:val="center"/>
              <w:rPr>
                <w:rFonts w:ascii="Times New Roman" w:eastAsia="Book Antiqua" w:hAnsi="Times New Roman" w:cs="Times New Roman"/>
                <w:b/>
                <w:sz w:val="24"/>
                <w:szCs w:val="24"/>
              </w:rPr>
            </w:pPr>
            <w:r w:rsidRPr="006C5A95">
              <w:rPr>
                <w:rFonts w:ascii="Times New Roman" w:eastAsia="Book Antiqua" w:hAnsi="Times New Roman" w:cs="Times New Roman" w:hint="cs"/>
                <w:b/>
                <w:sz w:val="24"/>
                <w:szCs w:val="24"/>
              </w:rPr>
              <w:t>Module Wise Reference Books</w:t>
            </w:r>
          </w:p>
        </w:tc>
      </w:tr>
      <w:tr w:rsidR="00974D28" w:rsidRPr="006C5A95" w14:paraId="700B056B" w14:textId="77777777" w:rsidTr="009B3A9E">
        <w:trPr>
          <w:trHeight w:val="2964"/>
          <w:jc w:val="center"/>
        </w:trPr>
        <w:tc>
          <w:tcPr>
            <w:tcW w:w="1011" w:type="dxa"/>
            <w:vAlign w:val="center"/>
          </w:tcPr>
          <w:p w14:paraId="649841BE"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1</w:t>
            </w:r>
          </w:p>
        </w:tc>
        <w:tc>
          <w:tcPr>
            <w:tcW w:w="4796" w:type="dxa"/>
            <w:vAlign w:val="center"/>
          </w:tcPr>
          <w:p w14:paraId="13239722" w14:textId="77777777" w:rsidR="00974D28" w:rsidRPr="006C5A95" w:rsidRDefault="009B3A9E" w:rsidP="009B3A9E">
            <w:pPr>
              <w:spacing w:before="200"/>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Company Law 2013</w:t>
            </w:r>
          </w:p>
          <w:p w14:paraId="6BFB94A2" w14:textId="77777777" w:rsidR="00974D28" w:rsidRPr="006C5A95" w:rsidRDefault="00974D28" w:rsidP="00D6035F">
            <w:pPr>
              <w:spacing w:before="240"/>
              <w:ind w:left="415" w:hanging="415"/>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1.1 Meaning and nature of Company- definition, related Case laws. Role of Promoters, effects of pre incorporation contracts, Advantages disadvantages of company business, Kinds of Companies, Private Company and Public company, OPC, Non-profit Company, Holding and Subsidiary Company.  Foreign Company and Producer Company.</w:t>
            </w:r>
          </w:p>
          <w:p w14:paraId="0319358D" w14:textId="77777777" w:rsidR="00974D28" w:rsidRPr="006C5A95" w:rsidRDefault="00974D28" w:rsidP="00974D28">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 MOA, AOA concepts, Contents, Doctrine of Constructive Notice, Doctrine of Ultra Vires, Doctrine of Indoor Management related case laws. Drafting of MOA and AOA.</w:t>
            </w:r>
          </w:p>
          <w:p w14:paraId="367C0291" w14:textId="77777777" w:rsidR="00974D28" w:rsidRPr="006C5A95" w:rsidRDefault="00974D28" w:rsidP="00974D28">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Prospectus- contents, Golden rule, Misstatement in Prospectus, Types- Shelf </w:t>
            </w:r>
            <w:r w:rsidRPr="006C5A95">
              <w:rPr>
                <w:rFonts w:ascii="Times New Roman" w:eastAsia="Times New Roman" w:hAnsi="Times New Roman" w:cs="Times New Roman" w:hint="cs"/>
                <w:color w:val="000000"/>
                <w:sz w:val="24"/>
                <w:szCs w:val="24"/>
              </w:rPr>
              <w:lastRenderedPageBreak/>
              <w:t>Prospectus, Red Herring Prospectus, Deemed Prospectus.</w:t>
            </w:r>
          </w:p>
          <w:p w14:paraId="0562CB0E" w14:textId="77777777" w:rsidR="00974D28" w:rsidRPr="006C5A95" w:rsidRDefault="00974D28" w:rsidP="009B3A9E">
            <w:pPr>
              <w:pBdr>
                <w:top w:val="nil"/>
                <w:left w:val="nil"/>
                <w:bottom w:val="nil"/>
                <w:right w:val="nil"/>
                <w:between w:val="nil"/>
              </w:pBdr>
              <w:rPr>
                <w:rFonts w:ascii="Times New Roman" w:eastAsia="Times New Roman" w:hAnsi="Times New Roman" w:cs="Times New Roman"/>
                <w:sz w:val="24"/>
                <w:szCs w:val="24"/>
              </w:rPr>
            </w:pPr>
          </w:p>
        </w:tc>
        <w:tc>
          <w:tcPr>
            <w:tcW w:w="1559" w:type="dxa"/>
            <w:vAlign w:val="center"/>
          </w:tcPr>
          <w:p w14:paraId="0ABBE683"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lastRenderedPageBreak/>
              <w:t>Class room sessions</w:t>
            </w:r>
          </w:p>
        </w:tc>
        <w:tc>
          <w:tcPr>
            <w:tcW w:w="851" w:type="dxa"/>
            <w:vAlign w:val="center"/>
          </w:tcPr>
          <w:p w14:paraId="5DA17688"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0</w:t>
            </w:r>
            <w:r w:rsidR="009B3A9E" w:rsidRPr="006C5A95">
              <w:rPr>
                <w:rFonts w:ascii="Times New Roman" w:eastAsia="Book Antiqua" w:hAnsi="Times New Roman" w:cs="Times New Roman" w:hint="cs"/>
                <w:sz w:val="24"/>
                <w:szCs w:val="24"/>
              </w:rPr>
              <w:t>8</w:t>
            </w:r>
          </w:p>
        </w:tc>
        <w:tc>
          <w:tcPr>
            <w:tcW w:w="2218" w:type="dxa"/>
            <w:vAlign w:val="center"/>
          </w:tcPr>
          <w:p w14:paraId="74D0DAB5"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SS Gulshan</w:t>
            </w:r>
          </w:p>
          <w:p w14:paraId="0BC79FA5"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Avtar Singh</w:t>
            </w:r>
          </w:p>
          <w:p w14:paraId="5EF9E441"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G.K. Kapoor</w:t>
            </w:r>
          </w:p>
          <w:p w14:paraId="221609DD"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 xml:space="preserve">K.R </w:t>
            </w:r>
            <w:proofErr w:type="spellStart"/>
            <w:r w:rsidRPr="006C5A95">
              <w:rPr>
                <w:rFonts w:ascii="Times New Roman" w:eastAsia="Times New Roman" w:hAnsi="Times New Roman" w:cs="Times New Roman" w:hint="cs"/>
                <w:b/>
                <w:color w:val="000000"/>
                <w:sz w:val="24"/>
                <w:szCs w:val="24"/>
              </w:rPr>
              <w:t>Bulchandani</w:t>
            </w:r>
            <w:proofErr w:type="spellEnd"/>
          </w:p>
          <w:p w14:paraId="34CE0A41" w14:textId="77777777" w:rsidR="00974D28" w:rsidRPr="006C5A95" w:rsidRDefault="00974D28" w:rsidP="00D6035F">
            <w:pPr>
              <w:rPr>
                <w:rFonts w:ascii="Times New Roman" w:eastAsia="Book Antiqua" w:hAnsi="Times New Roman" w:cs="Times New Roman"/>
                <w:sz w:val="24"/>
                <w:szCs w:val="24"/>
              </w:rPr>
            </w:pPr>
          </w:p>
        </w:tc>
      </w:tr>
      <w:tr w:rsidR="00974D28" w:rsidRPr="006C5A95" w14:paraId="30EF906C" w14:textId="77777777" w:rsidTr="00D6035F">
        <w:trPr>
          <w:jc w:val="center"/>
        </w:trPr>
        <w:tc>
          <w:tcPr>
            <w:tcW w:w="1011" w:type="dxa"/>
            <w:vAlign w:val="center"/>
          </w:tcPr>
          <w:p w14:paraId="18F999B5" w14:textId="77777777" w:rsidR="00974D28" w:rsidRPr="006C5A95" w:rsidRDefault="00B753A2"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2</w:t>
            </w:r>
          </w:p>
        </w:tc>
        <w:tc>
          <w:tcPr>
            <w:tcW w:w="4796" w:type="dxa"/>
          </w:tcPr>
          <w:p w14:paraId="7FDA8F87" w14:textId="77777777" w:rsidR="00974D28" w:rsidRPr="006C5A95" w:rsidRDefault="00974D28" w:rsidP="00D6035F">
            <w:pPr>
              <w:spacing w:before="20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Indian Partnership Act 1932</w:t>
            </w:r>
            <w:r w:rsidR="003C3285" w:rsidRPr="006C5A95">
              <w:rPr>
                <w:rFonts w:ascii="Times New Roman" w:eastAsia="Times New Roman" w:hAnsi="Times New Roman" w:cs="Times New Roman" w:hint="cs"/>
                <w:color w:val="000000"/>
                <w:sz w:val="24"/>
                <w:szCs w:val="24"/>
              </w:rPr>
              <w:t xml:space="preserve"> &amp; LLP Act 2008</w:t>
            </w:r>
          </w:p>
          <w:p w14:paraId="01A9CF7A" w14:textId="77777777" w:rsidR="00974D28" w:rsidRPr="006C5A95" w:rsidRDefault="00A03B1E" w:rsidP="003C3285">
            <w:pPr>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2</w:t>
            </w:r>
            <w:r w:rsidR="003C3285" w:rsidRPr="006C5A95">
              <w:rPr>
                <w:rFonts w:ascii="Times New Roman" w:eastAsia="Times New Roman" w:hAnsi="Times New Roman" w:cs="Times New Roman" w:hint="cs"/>
                <w:color w:val="000000"/>
                <w:sz w:val="24"/>
                <w:szCs w:val="24"/>
              </w:rPr>
              <w:t xml:space="preserve">.1 </w:t>
            </w:r>
            <w:r w:rsidR="00974D28" w:rsidRPr="006C5A95">
              <w:rPr>
                <w:rFonts w:ascii="Times New Roman" w:eastAsia="Times New Roman" w:hAnsi="Times New Roman" w:cs="Times New Roman" w:hint="cs"/>
                <w:color w:val="000000"/>
                <w:sz w:val="24"/>
                <w:szCs w:val="24"/>
              </w:rPr>
              <w:t>Partnership- concept Essentials, True Test of Partnership, Partnership Deed, types of Partnerships, rights and duties of partners, distinguish between Partnership and HUF Drafting of Partnership Agreement. Minors position in partnership Dissolutions – concept, Modes, Consequences of Dissolution</w:t>
            </w:r>
          </w:p>
          <w:p w14:paraId="677CE0A0" w14:textId="77777777" w:rsidR="00974D28" w:rsidRPr="006C5A95" w:rsidRDefault="00974D28" w:rsidP="00A03B1E">
            <w:pPr>
              <w:pStyle w:val="ListParagraph"/>
              <w:numPr>
                <w:ilvl w:val="1"/>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LLP – (2021 Amendment) Part I</w:t>
            </w:r>
          </w:p>
          <w:p w14:paraId="1E6DED0F" w14:textId="77777777" w:rsidR="003C3285" w:rsidRPr="006C5A95" w:rsidRDefault="00974D28" w:rsidP="00D6035F">
            <w:pPr>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Concept, Characteristics, Advantages, Disadvantages, </w:t>
            </w:r>
            <w:r w:rsidR="00901D7C" w:rsidRPr="006C5A95">
              <w:rPr>
                <w:rFonts w:ascii="Times New Roman" w:eastAsia="Times New Roman" w:hAnsi="Times New Roman" w:cs="Times New Roman" w:hint="cs"/>
                <w:color w:val="000000"/>
                <w:sz w:val="24"/>
                <w:szCs w:val="24"/>
              </w:rPr>
              <w:t>P</w:t>
            </w:r>
            <w:r w:rsidRPr="006C5A95">
              <w:rPr>
                <w:rFonts w:ascii="Times New Roman" w:eastAsia="Times New Roman" w:hAnsi="Times New Roman" w:cs="Times New Roman" w:hint="cs"/>
                <w:color w:val="000000"/>
                <w:sz w:val="24"/>
                <w:szCs w:val="24"/>
              </w:rPr>
              <w:t>rocedure for Incorporation.</w:t>
            </w:r>
          </w:p>
          <w:p w14:paraId="6FCD76C8" w14:textId="77777777" w:rsidR="00974D28" w:rsidRPr="006C5A95" w:rsidRDefault="00A03B1E" w:rsidP="00D6035F">
            <w:pPr>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2</w:t>
            </w:r>
            <w:r w:rsidR="003C3285" w:rsidRPr="006C5A95">
              <w:rPr>
                <w:rFonts w:ascii="Times New Roman" w:eastAsia="Times New Roman" w:hAnsi="Times New Roman" w:cs="Times New Roman" w:hint="cs"/>
                <w:color w:val="000000"/>
                <w:sz w:val="24"/>
                <w:szCs w:val="24"/>
              </w:rPr>
              <w:t xml:space="preserve">.3 </w:t>
            </w:r>
            <w:r w:rsidR="00974D28" w:rsidRPr="006C5A95">
              <w:rPr>
                <w:rFonts w:ascii="Times New Roman" w:eastAsia="Times New Roman" w:hAnsi="Times New Roman" w:cs="Times New Roman" w:hint="cs"/>
                <w:color w:val="000000"/>
                <w:sz w:val="24"/>
                <w:szCs w:val="24"/>
              </w:rPr>
              <w:t xml:space="preserve">Extent of LLP- Conversion of LLP, Mutual rights and duties of Partners, Winding up of LLP, </w:t>
            </w:r>
            <w:r w:rsidR="00901D7C" w:rsidRPr="006C5A95">
              <w:rPr>
                <w:rFonts w:ascii="Times New Roman" w:eastAsia="Times New Roman" w:hAnsi="Times New Roman" w:cs="Times New Roman" w:hint="cs"/>
                <w:color w:val="000000"/>
                <w:sz w:val="24"/>
                <w:szCs w:val="24"/>
              </w:rPr>
              <w:t>D</w:t>
            </w:r>
            <w:r w:rsidR="00974D28" w:rsidRPr="006C5A95">
              <w:rPr>
                <w:rFonts w:ascii="Times New Roman" w:eastAsia="Times New Roman" w:hAnsi="Times New Roman" w:cs="Times New Roman" w:hint="cs"/>
                <w:color w:val="000000"/>
                <w:sz w:val="24"/>
                <w:szCs w:val="24"/>
              </w:rPr>
              <w:t>istinction between LLP and Partnership. Drafting of LLP agreement.</w:t>
            </w:r>
          </w:p>
          <w:p w14:paraId="62EBF3C5" w14:textId="77777777" w:rsidR="00974D28" w:rsidRPr="006C5A95" w:rsidRDefault="00974D28" w:rsidP="00D6035F">
            <w:pPr>
              <w:jc w:val="both"/>
              <w:rPr>
                <w:rFonts w:ascii="Times New Roman" w:eastAsia="Book Antiqua" w:hAnsi="Times New Roman" w:cs="Times New Roman"/>
                <w:sz w:val="24"/>
                <w:szCs w:val="24"/>
              </w:rPr>
            </w:pPr>
          </w:p>
        </w:tc>
        <w:tc>
          <w:tcPr>
            <w:tcW w:w="1559" w:type="dxa"/>
            <w:vAlign w:val="center"/>
          </w:tcPr>
          <w:p w14:paraId="10A7B372"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Class room sessions</w:t>
            </w:r>
          </w:p>
        </w:tc>
        <w:tc>
          <w:tcPr>
            <w:tcW w:w="851" w:type="dxa"/>
            <w:vAlign w:val="center"/>
          </w:tcPr>
          <w:p w14:paraId="05988CCC"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0</w:t>
            </w:r>
            <w:r w:rsidR="003C3285" w:rsidRPr="006C5A95">
              <w:rPr>
                <w:rFonts w:ascii="Times New Roman" w:eastAsia="Book Antiqua" w:hAnsi="Times New Roman" w:cs="Times New Roman" w:hint="cs"/>
                <w:sz w:val="24"/>
                <w:szCs w:val="24"/>
              </w:rPr>
              <w:t>7</w:t>
            </w:r>
          </w:p>
        </w:tc>
        <w:tc>
          <w:tcPr>
            <w:tcW w:w="2218" w:type="dxa"/>
            <w:vAlign w:val="center"/>
          </w:tcPr>
          <w:p w14:paraId="6D98A12B" w14:textId="77777777" w:rsidR="00974D28" w:rsidRPr="006C5A95" w:rsidRDefault="00974D28" w:rsidP="00D6035F">
            <w:pPr>
              <w:pBdr>
                <w:top w:val="nil"/>
                <w:left w:val="nil"/>
                <w:bottom w:val="nil"/>
                <w:right w:val="nil"/>
                <w:between w:val="nil"/>
              </w:pBdr>
              <w:rPr>
                <w:rFonts w:ascii="Times New Roman" w:eastAsia="Times New Roman" w:hAnsi="Times New Roman" w:cs="Times New Roman"/>
                <w:b/>
                <w:color w:val="00B050"/>
                <w:sz w:val="24"/>
                <w:szCs w:val="24"/>
              </w:rPr>
            </w:pPr>
          </w:p>
          <w:p w14:paraId="23B4B334" w14:textId="77777777" w:rsidR="00974D28" w:rsidRPr="006C5A95" w:rsidRDefault="00974D28" w:rsidP="00974D28">
            <w:pPr>
              <w:pStyle w:val="Style2"/>
              <w:numPr>
                <w:ilvl w:val="0"/>
                <w:numId w:val="7"/>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SS Gulshan</w:t>
            </w:r>
          </w:p>
          <w:p w14:paraId="2A08B210"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Avtar Singh</w:t>
            </w:r>
          </w:p>
          <w:p w14:paraId="74DB6BD4"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proofErr w:type="spellStart"/>
            <w:r w:rsidRPr="006C5A95">
              <w:rPr>
                <w:rFonts w:ascii="Times New Roman" w:eastAsia="Times New Roman" w:hAnsi="Times New Roman" w:cs="Times New Roman" w:hint="cs"/>
                <w:b/>
                <w:color w:val="000000"/>
                <w:sz w:val="24"/>
                <w:szCs w:val="24"/>
              </w:rPr>
              <w:t>ArshdeepSingh</w:t>
            </w:r>
            <w:proofErr w:type="spellEnd"/>
            <w:r w:rsidRPr="006C5A95">
              <w:rPr>
                <w:rFonts w:ascii="Times New Roman" w:eastAsia="Times New Roman" w:hAnsi="Times New Roman" w:cs="Times New Roman" w:hint="cs"/>
                <w:b/>
                <w:color w:val="000000"/>
                <w:sz w:val="24"/>
                <w:szCs w:val="24"/>
              </w:rPr>
              <w:t xml:space="preserve"> </w:t>
            </w:r>
            <w:proofErr w:type="spellStart"/>
            <w:proofErr w:type="gramStart"/>
            <w:r w:rsidRPr="006C5A95">
              <w:rPr>
                <w:rFonts w:ascii="Times New Roman" w:eastAsia="Times New Roman" w:hAnsi="Times New Roman" w:cs="Times New Roman" w:hint="cs"/>
                <w:b/>
                <w:color w:val="000000"/>
                <w:sz w:val="24"/>
                <w:szCs w:val="24"/>
              </w:rPr>
              <w:t>Veer,Mansi</w:t>
            </w:r>
            <w:proofErr w:type="spellEnd"/>
            <w:proofErr w:type="gramEnd"/>
            <w:r w:rsidRPr="006C5A95">
              <w:rPr>
                <w:rFonts w:ascii="Times New Roman" w:eastAsia="Times New Roman" w:hAnsi="Times New Roman" w:cs="Times New Roman" w:hint="cs"/>
                <w:b/>
                <w:color w:val="000000"/>
                <w:sz w:val="24"/>
                <w:szCs w:val="24"/>
              </w:rPr>
              <w:t xml:space="preserve"> </w:t>
            </w:r>
            <w:proofErr w:type="spellStart"/>
            <w:r w:rsidRPr="006C5A95">
              <w:rPr>
                <w:rFonts w:ascii="Times New Roman" w:eastAsia="Times New Roman" w:hAnsi="Times New Roman" w:cs="Times New Roman" w:hint="cs"/>
                <w:b/>
                <w:color w:val="000000"/>
                <w:sz w:val="24"/>
                <w:szCs w:val="24"/>
              </w:rPr>
              <w:t>Barar</w:t>
            </w:r>
            <w:proofErr w:type="spellEnd"/>
          </w:p>
          <w:p w14:paraId="37A367C5" w14:textId="77777777" w:rsidR="00974D28" w:rsidRPr="006C5A95" w:rsidRDefault="00974D28" w:rsidP="00974D28">
            <w:pPr>
              <w:numPr>
                <w:ilvl w:val="0"/>
                <w:numId w:val="5"/>
              </w:numPr>
              <w:pBdr>
                <w:top w:val="nil"/>
                <w:left w:val="nil"/>
                <w:bottom w:val="nil"/>
                <w:right w:val="nil"/>
                <w:between w:val="nil"/>
              </w:pBdr>
              <w:spacing w:after="0" w:line="240" w:lineRule="auto"/>
              <w:rPr>
                <w:rFonts w:ascii="Times New Roman" w:eastAsia="Book Antiqua" w:hAnsi="Times New Roman" w:cs="Times New Roman"/>
                <w:color w:val="000000"/>
                <w:sz w:val="24"/>
                <w:szCs w:val="24"/>
              </w:rPr>
            </w:pPr>
            <w:r w:rsidRPr="006C5A95">
              <w:rPr>
                <w:rFonts w:ascii="Times New Roman" w:eastAsia="Times New Roman" w:hAnsi="Times New Roman" w:cs="Times New Roman" w:hint="cs"/>
                <w:b/>
                <w:color w:val="000000"/>
                <w:sz w:val="24"/>
                <w:szCs w:val="24"/>
              </w:rPr>
              <w:t xml:space="preserve">KR </w:t>
            </w:r>
            <w:proofErr w:type="spellStart"/>
            <w:r w:rsidRPr="006C5A95">
              <w:rPr>
                <w:rFonts w:ascii="Times New Roman" w:eastAsia="Times New Roman" w:hAnsi="Times New Roman" w:cs="Times New Roman" w:hint="cs"/>
                <w:b/>
                <w:color w:val="000000"/>
                <w:sz w:val="24"/>
                <w:szCs w:val="24"/>
              </w:rPr>
              <w:t>Bulchandani</w:t>
            </w:r>
            <w:proofErr w:type="spellEnd"/>
          </w:p>
          <w:p w14:paraId="2946DB82" w14:textId="77777777" w:rsidR="00974D28" w:rsidRPr="006C5A95" w:rsidRDefault="00974D28" w:rsidP="00D6035F">
            <w:pPr>
              <w:pBdr>
                <w:top w:val="nil"/>
                <w:left w:val="nil"/>
                <w:bottom w:val="nil"/>
                <w:right w:val="nil"/>
                <w:between w:val="nil"/>
              </w:pBdr>
              <w:rPr>
                <w:rFonts w:ascii="Times New Roman" w:eastAsia="Times New Roman" w:hAnsi="Times New Roman" w:cs="Times New Roman"/>
                <w:color w:val="000000"/>
                <w:sz w:val="24"/>
                <w:szCs w:val="24"/>
              </w:rPr>
            </w:pPr>
          </w:p>
          <w:p w14:paraId="5997CC1D" w14:textId="77777777" w:rsidR="00974D28" w:rsidRPr="006C5A95" w:rsidRDefault="00974D28" w:rsidP="00D6035F">
            <w:pPr>
              <w:rPr>
                <w:rFonts w:ascii="Times New Roman" w:eastAsia="Book Antiqua" w:hAnsi="Times New Roman" w:cs="Times New Roman"/>
                <w:sz w:val="24"/>
                <w:szCs w:val="24"/>
              </w:rPr>
            </w:pPr>
          </w:p>
        </w:tc>
      </w:tr>
      <w:tr w:rsidR="00974D28" w:rsidRPr="006C5A95" w14:paraId="55020DDB" w14:textId="77777777" w:rsidTr="009B3A9E">
        <w:trPr>
          <w:trHeight w:val="4948"/>
          <w:jc w:val="center"/>
        </w:trPr>
        <w:tc>
          <w:tcPr>
            <w:tcW w:w="1011" w:type="dxa"/>
            <w:vAlign w:val="center"/>
          </w:tcPr>
          <w:p w14:paraId="5FCD5EC4" w14:textId="77777777" w:rsidR="00974D28" w:rsidRPr="006C5A95" w:rsidRDefault="00B753A2"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lastRenderedPageBreak/>
              <w:t>3</w:t>
            </w:r>
          </w:p>
        </w:tc>
        <w:tc>
          <w:tcPr>
            <w:tcW w:w="4796" w:type="dxa"/>
          </w:tcPr>
          <w:p w14:paraId="494DAF9F" w14:textId="77777777" w:rsidR="009B3A9E" w:rsidRPr="006C5A95" w:rsidRDefault="003C3285" w:rsidP="00D6035F">
            <w:pPr>
              <w:spacing w:before="200"/>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3</w:t>
            </w:r>
            <w:r w:rsidR="00974D28" w:rsidRPr="006C5A95">
              <w:rPr>
                <w:rFonts w:ascii="Times New Roman" w:eastAsia="Times New Roman" w:hAnsi="Times New Roman" w:cs="Times New Roman" w:hint="cs"/>
                <w:sz w:val="24"/>
                <w:szCs w:val="24"/>
              </w:rPr>
              <w:t>.1 Competition Law 2002</w:t>
            </w:r>
            <w:r w:rsidR="00974D28" w:rsidRPr="006C5A95">
              <w:rPr>
                <w:rFonts w:ascii="Times New Roman" w:eastAsia="Times New Roman" w:hAnsi="Times New Roman" w:cs="Times New Roman" w:hint="cs"/>
                <w:sz w:val="24"/>
                <w:szCs w:val="24"/>
              </w:rPr>
              <w:br/>
              <w:t xml:space="preserve">Objects, Concepts - Competition, Anti-Competitive agreements, </w:t>
            </w:r>
            <w:r w:rsidRPr="006C5A95">
              <w:rPr>
                <w:rFonts w:ascii="Times New Roman" w:eastAsia="Times New Roman" w:hAnsi="Times New Roman" w:cs="Times New Roman" w:hint="cs"/>
                <w:sz w:val="24"/>
                <w:szCs w:val="24"/>
              </w:rPr>
              <w:t>what</w:t>
            </w:r>
            <w:r w:rsidR="00974D28" w:rsidRPr="006C5A95">
              <w:rPr>
                <w:rFonts w:ascii="Times New Roman" w:eastAsia="Times New Roman" w:hAnsi="Times New Roman" w:cs="Times New Roman" w:hint="cs"/>
                <w:sz w:val="24"/>
                <w:szCs w:val="24"/>
              </w:rPr>
              <w:t xml:space="preserve"> agreements cause adverse effect on Competition? What agreements do not cause an adverse effect on competition? Abuse of Dominant position,</w:t>
            </w:r>
          </w:p>
          <w:p w14:paraId="3862D8E0" w14:textId="77777777" w:rsidR="00974D28" w:rsidRPr="006C5A95" w:rsidRDefault="009B3A9E" w:rsidP="00D6035F">
            <w:pPr>
              <w:spacing w:before="200"/>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3.2 </w:t>
            </w:r>
            <w:r w:rsidR="00974D28" w:rsidRPr="006C5A95">
              <w:rPr>
                <w:rFonts w:ascii="Times New Roman" w:eastAsia="Times New Roman" w:hAnsi="Times New Roman" w:cs="Times New Roman" w:hint="cs"/>
                <w:sz w:val="24"/>
                <w:szCs w:val="24"/>
              </w:rPr>
              <w:t>Competition Commission- powers duties and functions of the commission, inquiries, orders, appeals, penalties</w:t>
            </w:r>
          </w:p>
          <w:p w14:paraId="629694F3" w14:textId="77777777" w:rsidR="00974D28" w:rsidRPr="006C5A95" w:rsidRDefault="009B3A9E"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3.3</w:t>
            </w:r>
            <w:r w:rsidR="00974D28" w:rsidRPr="006C5A95">
              <w:rPr>
                <w:rFonts w:ascii="Times New Roman" w:eastAsia="Times New Roman" w:hAnsi="Times New Roman" w:cs="Times New Roman" w:hint="cs"/>
                <w:sz w:val="24"/>
                <w:szCs w:val="24"/>
              </w:rPr>
              <w:t xml:space="preserve"> Combinations.  Authorities under competition law, 2002</w:t>
            </w:r>
          </w:p>
          <w:p w14:paraId="110FFD37" w14:textId="77777777" w:rsidR="00974D28" w:rsidRPr="006C5A95" w:rsidRDefault="00974D28" w:rsidP="009B3A9E">
            <w:pPr>
              <w:rPr>
                <w:rFonts w:ascii="Times New Roman" w:eastAsia="Times New Roman" w:hAnsi="Times New Roman" w:cs="Times New Roman"/>
                <w:sz w:val="24"/>
                <w:szCs w:val="24"/>
              </w:rPr>
            </w:pPr>
          </w:p>
        </w:tc>
        <w:tc>
          <w:tcPr>
            <w:tcW w:w="1559" w:type="dxa"/>
            <w:vAlign w:val="center"/>
          </w:tcPr>
          <w:p w14:paraId="1BDD6929"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Class room sessions</w:t>
            </w:r>
          </w:p>
        </w:tc>
        <w:tc>
          <w:tcPr>
            <w:tcW w:w="851" w:type="dxa"/>
            <w:vAlign w:val="center"/>
          </w:tcPr>
          <w:p w14:paraId="69C5CDBF"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0</w:t>
            </w:r>
            <w:r w:rsidR="003C3285" w:rsidRPr="006C5A95">
              <w:rPr>
                <w:rFonts w:ascii="Times New Roman" w:eastAsia="Book Antiqua" w:hAnsi="Times New Roman" w:cs="Times New Roman" w:hint="cs"/>
                <w:sz w:val="24"/>
                <w:szCs w:val="24"/>
              </w:rPr>
              <w:t>7</w:t>
            </w:r>
          </w:p>
        </w:tc>
        <w:tc>
          <w:tcPr>
            <w:tcW w:w="2218" w:type="dxa"/>
            <w:vAlign w:val="center"/>
          </w:tcPr>
          <w:p w14:paraId="3524AADC" w14:textId="77777777" w:rsidR="00974D28" w:rsidRPr="006C5A95" w:rsidRDefault="00974D28" w:rsidP="00D6035F">
            <w:pPr>
              <w:pBdr>
                <w:top w:val="nil"/>
                <w:left w:val="nil"/>
                <w:bottom w:val="nil"/>
                <w:right w:val="nil"/>
                <w:between w:val="nil"/>
              </w:pBdr>
              <w:ind w:left="720"/>
              <w:rPr>
                <w:rFonts w:ascii="Times New Roman" w:eastAsia="Book Antiqua" w:hAnsi="Times New Roman" w:cs="Times New Roman"/>
                <w:color w:val="000000"/>
                <w:sz w:val="24"/>
                <w:szCs w:val="24"/>
              </w:rPr>
            </w:pPr>
            <w:r w:rsidRPr="006C5A95">
              <w:rPr>
                <w:rFonts w:ascii="Times New Roman" w:eastAsia="Book Antiqua" w:hAnsi="Times New Roman" w:cs="Times New Roman" w:hint="cs"/>
                <w:color w:val="000000"/>
                <w:sz w:val="24"/>
                <w:szCs w:val="24"/>
              </w:rPr>
              <w:t xml:space="preserve">KR. </w:t>
            </w:r>
            <w:proofErr w:type="spellStart"/>
            <w:r w:rsidRPr="006C5A95">
              <w:rPr>
                <w:rFonts w:ascii="Times New Roman" w:eastAsia="Book Antiqua" w:hAnsi="Times New Roman" w:cs="Times New Roman" w:hint="cs"/>
                <w:color w:val="000000"/>
                <w:sz w:val="24"/>
                <w:szCs w:val="24"/>
              </w:rPr>
              <w:t>Bulchandani</w:t>
            </w:r>
            <w:proofErr w:type="spellEnd"/>
          </w:p>
          <w:p w14:paraId="6B699379" w14:textId="77777777" w:rsidR="00974D28" w:rsidRPr="006C5A95" w:rsidRDefault="00974D28" w:rsidP="00D6035F">
            <w:pPr>
              <w:pBdr>
                <w:top w:val="nil"/>
                <w:left w:val="nil"/>
                <w:bottom w:val="nil"/>
                <w:right w:val="nil"/>
                <w:between w:val="nil"/>
              </w:pBdr>
              <w:ind w:left="720"/>
              <w:rPr>
                <w:rFonts w:ascii="Times New Roman" w:eastAsia="Book Antiqua" w:hAnsi="Times New Roman" w:cs="Times New Roman"/>
                <w:color w:val="000000"/>
                <w:sz w:val="24"/>
                <w:szCs w:val="24"/>
              </w:rPr>
            </w:pPr>
          </w:p>
        </w:tc>
      </w:tr>
      <w:tr w:rsidR="00974D28" w:rsidRPr="006C5A95" w14:paraId="5BAD20DC" w14:textId="77777777" w:rsidTr="00D6035F">
        <w:trPr>
          <w:jc w:val="center"/>
        </w:trPr>
        <w:tc>
          <w:tcPr>
            <w:tcW w:w="1011" w:type="dxa"/>
            <w:vAlign w:val="center"/>
          </w:tcPr>
          <w:p w14:paraId="2598DEE6" w14:textId="77777777" w:rsidR="00974D28" w:rsidRPr="006C5A95" w:rsidRDefault="00B753A2"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4</w:t>
            </w:r>
          </w:p>
        </w:tc>
        <w:tc>
          <w:tcPr>
            <w:tcW w:w="4796" w:type="dxa"/>
            <w:vAlign w:val="center"/>
          </w:tcPr>
          <w:p w14:paraId="3CE602B0" w14:textId="77777777" w:rsidR="009B3A9E" w:rsidRPr="006C5A95" w:rsidRDefault="00974D28" w:rsidP="009B3A9E">
            <w:pPr>
              <w:pBdr>
                <w:top w:val="nil"/>
                <w:left w:val="nil"/>
                <w:bottom w:val="nil"/>
                <w:right w:val="nil"/>
                <w:between w:val="nil"/>
              </w:pBdr>
              <w:spacing w:before="200"/>
              <w:jc w:val="both"/>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5.1 Intellectual Property Rights- Introduction, objects, background of IPR in India. </w:t>
            </w:r>
          </w:p>
          <w:p w14:paraId="5EE70D55" w14:textId="77777777" w:rsidR="00974D28" w:rsidRPr="006C5A95" w:rsidRDefault="00974D28" w:rsidP="009B3A9E">
            <w:pPr>
              <w:pBdr>
                <w:top w:val="nil"/>
                <w:left w:val="nil"/>
                <w:bottom w:val="nil"/>
                <w:right w:val="nil"/>
                <w:between w:val="nil"/>
              </w:pBdr>
              <w:spacing w:before="200"/>
              <w:jc w:val="both"/>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 Laws relating to Patents rights in India- invention and discovery, meaning of manufacture, specification, Procedure for grant of patents, Publication of application, Opposition, rights of Patentees, Term of patent, Provisions for secrecy of certain inventions, Infringements and remedies Jurisdiction, Appeals.</w:t>
            </w:r>
          </w:p>
          <w:p w14:paraId="7D9BA0A8"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5.</w:t>
            </w:r>
            <w:r w:rsidR="009B3A9E" w:rsidRPr="006C5A95">
              <w:rPr>
                <w:rFonts w:ascii="Times New Roman" w:eastAsia="Times New Roman" w:hAnsi="Times New Roman" w:cs="Times New Roman" w:hint="cs"/>
                <w:sz w:val="24"/>
                <w:szCs w:val="24"/>
              </w:rPr>
              <w:t>2</w:t>
            </w:r>
            <w:r w:rsidRPr="006C5A95">
              <w:rPr>
                <w:rFonts w:ascii="Times New Roman" w:eastAsia="Times New Roman" w:hAnsi="Times New Roman" w:cs="Times New Roman" w:hint="cs"/>
                <w:sz w:val="24"/>
                <w:szCs w:val="24"/>
              </w:rPr>
              <w:t xml:space="preserve"> Laws relating to Copyrights in India:  Introduction, Owner of Copyrights, work in which copyrights exist. Relinquishment of copyrights, License by owners, duration of copyrights, infringements and remedies</w:t>
            </w:r>
          </w:p>
          <w:p w14:paraId="6F6E618F"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5.</w:t>
            </w:r>
            <w:r w:rsidR="009B3A9E" w:rsidRPr="006C5A95">
              <w:rPr>
                <w:rFonts w:ascii="Times New Roman" w:eastAsia="Times New Roman" w:hAnsi="Times New Roman" w:cs="Times New Roman" w:hint="cs"/>
                <w:sz w:val="24"/>
                <w:szCs w:val="24"/>
              </w:rPr>
              <w:t>3</w:t>
            </w:r>
            <w:r w:rsidRPr="006C5A95">
              <w:rPr>
                <w:rFonts w:ascii="Times New Roman" w:eastAsia="Times New Roman" w:hAnsi="Times New Roman" w:cs="Times New Roman" w:hint="cs"/>
                <w:sz w:val="24"/>
                <w:szCs w:val="24"/>
              </w:rPr>
              <w:t xml:space="preserve"> Trade Marks:  meaning of trade mark, Registration, kinds, duration, renewal, removal and restoration of trade mark, registration, certification and collective marks, infringement and remedies.</w:t>
            </w:r>
          </w:p>
          <w:p w14:paraId="708FF3DC"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Above IP rights with case laws.</w:t>
            </w:r>
          </w:p>
          <w:p w14:paraId="3FE9F23F" w14:textId="77777777" w:rsidR="00974D28" w:rsidRPr="006C5A95" w:rsidRDefault="00974D28" w:rsidP="00D6035F">
            <w:pPr>
              <w:rPr>
                <w:rFonts w:ascii="Times New Roman" w:eastAsia="Times New Roman" w:hAnsi="Times New Roman" w:cs="Times New Roman"/>
                <w:sz w:val="24"/>
                <w:szCs w:val="24"/>
              </w:rPr>
            </w:pPr>
          </w:p>
        </w:tc>
        <w:tc>
          <w:tcPr>
            <w:tcW w:w="1559" w:type="dxa"/>
            <w:vAlign w:val="center"/>
          </w:tcPr>
          <w:p w14:paraId="7A0E19FE"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sz w:val="24"/>
                <w:szCs w:val="24"/>
              </w:rPr>
              <w:t>Class room sessions with Applications in MS Excel.</w:t>
            </w:r>
          </w:p>
        </w:tc>
        <w:tc>
          <w:tcPr>
            <w:tcW w:w="851" w:type="dxa"/>
            <w:vAlign w:val="center"/>
          </w:tcPr>
          <w:p w14:paraId="0805E88E" w14:textId="77777777" w:rsidR="00974D28" w:rsidRPr="006C5A95" w:rsidRDefault="00974D28" w:rsidP="00D6035F">
            <w:pPr>
              <w:jc w:val="center"/>
              <w:rPr>
                <w:rFonts w:ascii="Times New Roman" w:eastAsia="Book Antiqua" w:hAnsi="Times New Roman" w:cs="Times New Roman"/>
                <w:sz w:val="24"/>
                <w:szCs w:val="24"/>
              </w:rPr>
            </w:pPr>
            <w:r w:rsidRPr="006C5A95">
              <w:rPr>
                <w:rFonts w:ascii="Times New Roman" w:eastAsia="Book Antiqua" w:hAnsi="Times New Roman" w:cs="Times New Roman" w:hint="cs"/>
                <w:color w:val="000000"/>
                <w:sz w:val="24"/>
                <w:szCs w:val="24"/>
              </w:rPr>
              <w:t>0</w:t>
            </w:r>
            <w:r w:rsidR="003C3285" w:rsidRPr="006C5A95">
              <w:rPr>
                <w:rFonts w:ascii="Times New Roman" w:eastAsia="Book Antiqua" w:hAnsi="Times New Roman" w:cs="Times New Roman" w:hint="cs"/>
                <w:color w:val="000000"/>
                <w:sz w:val="24"/>
                <w:szCs w:val="24"/>
              </w:rPr>
              <w:t>8</w:t>
            </w:r>
          </w:p>
        </w:tc>
        <w:tc>
          <w:tcPr>
            <w:tcW w:w="2218" w:type="dxa"/>
            <w:vAlign w:val="center"/>
          </w:tcPr>
          <w:p w14:paraId="6F2D9372" w14:textId="77777777" w:rsidR="00974D28" w:rsidRPr="006C5A95" w:rsidRDefault="00974D28" w:rsidP="00D6035F">
            <w:pPr>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 xml:space="preserve"> </w:t>
            </w:r>
            <w:proofErr w:type="spellStart"/>
            <w:r w:rsidRPr="006C5A95">
              <w:rPr>
                <w:rFonts w:ascii="Times New Roman" w:eastAsia="Times New Roman" w:hAnsi="Times New Roman" w:cs="Times New Roman" w:hint="cs"/>
                <w:b/>
                <w:sz w:val="24"/>
                <w:szCs w:val="24"/>
              </w:rPr>
              <w:t>K.r</w:t>
            </w:r>
            <w:proofErr w:type="spellEnd"/>
            <w:r w:rsidRPr="006C5A95">
              <w:rPr>
                <w:rFonts w:ascii="Times New Roman" w:eastAsia="Times New Roman" w:hAnsi="Times New Roman" w:cs="Times New Roman" w:hint="cs"/>
                <w:b/>
                <w:sz w:val="24"/>
                <w:szCs w:val="24"/>
              </w:rPr>
              <w:t xml:space="preserve">. </w:t>
            </w:r>
            <w:proofErr w:type="spellStart"/>
            <w:r w:rsidRPr="006C5A95">
              <w:rPr>
                <w:rFonts w:ascii="Times New Roman" w:eastAsia="Times New Roman" w:hAnsi="Times New Roman" w:cs="Times New Roman" w:hint="cs"/>
                <w:b/>
                <w:sz w:val="24"/>
                <w:szCs w:val="24"/>
              </w:rPr>
              <w:t>Bulchandani</w:t>
            </w:r>
            <w:proofErr w:type="spellEnd"/>
          </w:p>
          <w:p w14:paraId="2154020F" w14:textId="77777777" w:rsidR="00974D28" w:rsidRPr="006C5A95" w:rsidRDefault="00974D28" w:rsidP="00D6035F">
            <w:pPr>
              <w:rPr>
                <w:rFonts w:ascii="Times New Roman" w:eastAsia="Book Antiqua" w:hAnsi="Times New Roman" w:cs="Times New Roman"/>
                <w:sz w:val="24"/>
                <w:szCs w:val="24"/>
              </w:rPr>
            </w:pPr>
            <w:r w:rsidRPr="006C5A95">
              <w:rPr>
                <w:rFonts w:ascii="Times New Roman" w:eastAsia="Times New Roman" w:hAnsi="Times New Roman" w:cs="Times New Roman" w:hint="cs"/>
                <w:b/>
                <w:sz w:val="24"/>
                <w:szCs w:val="24"/>
              </w:rPr>
              <w:t xml:space="preserve">B.L. </w:t>
            </w:r>
            <w:proofErr w:type="spellStart"/>
            <w:r w:rsidRPr="006C5A95">
              <w:rPr>
                <w:rFonts w:ascii="Times New Roman" w:eastAsia="Times New Roman" w:hAnsi="Times New Roman" w:cs="Times New Roman" w:hint="cs"/>
                <w:b/>
                <w:sz w:val="24"/>
                <w:szCs w:val="24"/>
              </w:rPr>
              <w:t>Wadhera</w:t>
            </w:r>
            <w:proofErr w:type="spellEnd"/>
          </w:p>
        </w:tc>
      </w:tr>
    </w:tbl>
    <w:p w14:paraId="1F72F646" w14:textId="77777777" w:rsidR="00974D28" w:rsidRPr="006C5A95" w:rsidRDefault="00974D28" w:rsidP="00974D28">
      <w:pPr>
        <w:widowControl w:val="0"/>
        <w:pBdr>
          <w:top w:val="nil"/>
          <w:left w:val="nil"/>
          <w:bottom w:val="nil"/>
          <w:right w:val="nil"/>
          <w:between w:val="nil"/>
        </w:pBdr>
        <w:spacing w:after="0"/>
        <w:rPr>
          <w:rFonts w:ascii="Times New Roman" w:eastAsia="Book Antiqua" w:hAnsi="Times New Roman" w:cs="Times New Roman"/>
          <w:sz w:val="24"/>
          <w:szCs w:val="24"/>
        </w:rPr>
      </w:pPr>
    </w:p>
    <w:tbl>
      <w:tblPr>
        <w:tblW w:w="10396"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96"/>
      </w:tblGrid>
      <w:tr w:rsidR="00974D28" w:rsidRPr="006C5A95" w14:paraId="6290C9F7" w14:textId="77777777" w:rsidTr="2E4FA1D0">
        <w:trPr>
          <w:trHeight w:val="570"/>
        </w:trPr>
        <w:tc>
          <w:tcPr>
            <w:tcW w:w="10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AF849" w14:textId="77777777" w:rsidR="00974D28" w:rsidRPr="006C5A95" w:rsidRDefault="00974D28" w:rsidP="00D6035F">
            <w:pPr>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b/>
                <w:color w:val="000000"/>
                <w:sz w:val="24"/>
                <w:szCs w:val="24"/>
              </w:rPr>
              <w:t>Note:  Lawyers and industries are looking for the students who know</w:t>
            </w:r>
            <w:r w:rsidRPr="006C5A95">
              <w:rPr>
                <w:rFonts w:ascii="Times New Roman" w:eastAsia="Times New Roman" w:hAnsi="Times New Roman" w:cs="Times New Roman" w:hint="cs"/>
                <w:b/>
                <w:sz w:val="24"/>
                <w:szCs w:val="24"/>
              </w:rPr>
              <w:t xml:space="preserve"> </w:t>
            </w:r>
            <w:r w:rsidRPr="006C5A95">
              <w:rPr>
                <w:rFonts w:ascii="Times New Roman" w:eastAsia="Times New Roman" w:hAnsi="Times New Roman" w:cs="Times New Roman" w:hint="cs"/>
                <w:b/>
                <w:color w:val="000000"/>
                <w:sz w:val="24"/>
                <w:szCs w:val="24"/>
              </w:rPr>
              <w:t>basic drafting of notices and know the business compliances, hence the basics of business laws should be taught in these sessions.</w:t>
            </w:r>
          </w:p>
        </w:tc>
      </w:tr>
      <w:tr w:rsidR="00974D28" w:rsidRPr="006C5A95" w14:paraId="43CF460B" w14:textId="77777777" w:rsidTr="2E4FA1D0">
        <w:trPr>
          <w:trHeight w:val="687"/>
        </w:trPr>
        <w:tc>
          <w:tcPr>
            <w:tcW w:w="10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974D28" w:rsidRPr="006C5A95" w:rsidRDefault="00974D28" w:rsidP="00D6035F">
            <w:pPr>
              <w:spacing w:after="0" w:line="240" w:lineRule="auto"/>
              <w:rPr>
                <w:rFonts w:ascii="Times New Roman" w:eastAsia="Times New Roman" w:hAnsi="Times New Roman" w:cs="Times New Roman"/>
                <w:b/>
                <w:sz w:val="24"/>
                <w:szCs w:val="24"/>
              </w:rPr>
            </w:pPr>
          </w:p>
          <w:p w14:paraId="61CDCEAD" w14:textId="77777777" w:rsidR="00974D28" w:rsidRPr="006C5A95" w:rsidRDefault="00974D28" w:rsidP="00D6035F">
            <w:pPr>
              <w:spacing w:after="0" w:line="240" w:lineRule="auto"/>
              <w:rPr>
                <w:rFonts w:ascii="Times New Roman" w:eastAsia="Times New Roman" w:hAnsi="Times New Roman" w:cs="Times New Roman"/>
                <w:b/>
                <w:sz w:val="24"/>
                <w:szCs w:val="24"/>
              </w:rPr>
            </w:pPr>
          </w:p>
          <w:p w14:paraId="30AE76A5" w14:textId="77777777" w:rsidR="00974D28" w:rsidRPr="006C5A95" w:rsidRDefault="00974D28" w:rsidP="00D6035F">
            <w:pPr>
              <w:spacing w:after="0" w:line="240" w:lineRule="auto"/>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 xml:space="preserve">Reference Books:  </w:t>
            </w:r>
          </w:p>
          <w:p w14:paraId="6BB9E253" w14:textId="77777777" w:rsidR="00974D28" w:rsidRPr="006C5A95" w:rsidRDefault="00974D28" w:rsidP="00D6035F">
            <w:pPr>
              <w:spacing w:after="0" w:line="240" w:lineRule="auto"/>
              <w:rPr>
                <w:rFonts w:ascii="Times New Roman" w:eastAsia="Times New Roman" w:hAnsi="Times New Roman" w:cs="Times New Roman"/>
                <w:b/>
                <w:sz w:val="24"/>
                <w:szCs w:val="24"/>
              </w:rPr>
            </w:pPr>
          </w:p>
          <w:p w14:paraId="23DE523C" w14:textId="77777777" w:rsidR="00974D28" w:rsidRPr="006C5A95" w:rsidRDefault="00974D28" w:rsidP="00D6035F">
            <w:pPr>
              <w:spacing w:after="0" w:line="240" w:lineRule="auto"/>
              <w:rPr>
                <w:rFonts w:ascii="Times New Roman" w:eastAsia="Times New Roman" w:hAnsi="Times New Roman" w:cs="Times New Roman"/>
                <w:b/>
                <w:sz w:val="24"/>
                <w:szCs w:val="24"/>
              </w:rPr>
            </w:pP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0"/>
              <w:gridCol w:w="2605"/>
              <w:gridCol w:w="3501"/>
            </w:tblGrid>
            <w:tr w:rsidR="00974D28" w:rsidRPr="006C5A95" w14:paraId="608393C5" w14:textId="77777777" w:rsidTr="00D6035F">
              <w:trPr>
                <w:jc w:val="center"/>
              </w:trPr>
              <w:tc>
                <w:tcPr>
                  <w:tcW w:w="3350" w:type="dxa"/>
                  <w:tcBorders>
                    <w:top w:val="single" w:sz="4" w:space="0" w:color="000000"/>
                    <w:left w:val="single" w:sz="4" w:space="0" w:color="000000"/>
                    <w:bottom w:val="single" w:sz="4" w:space="0" w:color="000000"/>
                    <w:right w:val="single" w:sz="4" w:space="0" w:color="000000"/>
                  </w:tcBorders>
                </w:tcPr>
                <w:p w14:paraId="59AD10AE" w14:textId="77777777" w:rsidR="00974D28" w:rsidRPr="006C5A95" w:rsidRDefault="00974D28" w:rsidP="00D6035F">
                  <w:pPr>
                    <w:jc w:val="center"/>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Title</w:t>
                  </w:r>
                </w:p>
              </w:tc>
              <w:tc>
                <w:tcPr>
                  <w:tcW w:w="2605" w:type="dxa"/>
                  <w:tcBorders>
                    <w:top w:val="single" w:sz="4" w:space="0" w:color="000000"/>
                    <w:left w:val="single" w:sz="4" w:space="0" w:color="000000"/>
                    <w:bottom w:val="single" w:sz="4" w:space="0" w:color="000000"/>
                    <w:right w:val="single" w:sz="4" w:space="0" w:color="000000"/>
                  </w:tcBorders>
                </w:tcPr>
                <w:p w14:paraId="3822F2F2" w14:textId="77777777" w:rsidR="00974D28" w:rsidRPr="006C5A95" w:rsidRDefault="00974D28" w:rsidP="00D6035F">
                  <w:pPr>
                    <w:jc w:val="center"/>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Author(s)</w:t>
                  </w:r>
                </w:p>
              </w:tc>
              <w:tc>
                <w:tcPr>
                  <w:tcW w:w="3501" w:type="dxa"/>
                  <w:tcBorders>
                    <w:top w:val="single" w:sz="4" w:space="0" w:color="000000"/>
                    <w:left w:val="single" w:sz="4" w:space="0" w:color="000000"/>
                    <w:bottom w:val="single" w:sz="4" w:space="0" w:color="000000"/>
                    <w:right w:val="single" w:sz="4" w:space="0" w:color="000000"/>
                  </w:tcBorders>
                </w:tcPr>
                <w:p w14:paraId="0A8E5787" w14:textId="77777777" w:rsidR="00974D28" w:rsidRPr="006C5A95" w:rsidRDefault="00974D28" w:rsidP="00D6035F">
                  <w:pPr>
                    <w:jc w:val="center"/>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Publisher</w:t>
                  </w:r>
                </w:p>
              </w:tc>
            </w:tr>
            <w:tr w:rsidR="00974D28" w:rsidRPr="006C5A95" w14:paraId="4E408D7B" w14:textId="77777777" w:rsidTr="00D6035F">
              <w:trPr>
                <w:trHeight w:val="510"/>
                <w:jc w:val="center"/>
              </w:trPr>
              <w:tc>
                <w:tcPr>
                  <w:tcW w:w="3350" w:type="dxa"/>
                  <w:tcBorders>
                    <w:top w:val="single" w:sz="4" w:space="0" w:color="000000"/>
                    <w:left w:val="single" w:sz="4" w:space="0" w:color="000000"/>
                    <w:bottom w:val="single" w:sz="4" w:space="0" w:color="000000"/>
                    <w:right w:val="single" w:sz="4" w:space="0" w:color="000000"/>
                  </w:tcBorders>
                </w:tcPr>
                <w:p w14:paraId="7909EE6C"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 xml:space="preserve">Company Law </w:t>
                  </w:r>
                  <w:proofErr w:type="gramStart"/>
                  <w:r w:rsidRPr="006C5A95">
                    <w:rPr>
                      <w:rFonts w:ascii="Times New Roman" w:eastAsia="Times New Roman" w:hAnsi="Times New Roman" w:cs="Times New Roman" w:hint="cs"/>
                      <w:sz w:val="24"/>
                      <w:szCs w:val="24"/>
                    </w:rPr>
                    <w:t>2013  and</w:t>
                  </w:r>
                  <w:proofErr w:type="gramEnd"/>
                  <w:r w:rsidRPr="006C5A95">
                    <w:rPr>
                      <w:rFonts w:ascii="Times New Roman" w:eastAsia="Times New Roman" w:hAnsi="Times New Roman" w:cs="Times New Roman" w:hint="cs"/>
                      <w:sz w:val="24"/>
                      <w:szCs w:val="24"/>
                    </w:rPr>
                    <w:t xml:space="preserve"> practice</w:t>
                  </w:r>
                </w:p>
              </w:tc>
              <w:tc>
                <w:tcPr>
                  <w:tcW w:w="2605" w:type="dxa"/>
                  <w:tcBorders>
                    <w:top w:val="single" w:sz="4" w:space="0" w:color="000000"/>
                    <w:left w:val="single" w:sz="4" w:space="0" w:color="000000"/>
                    <w:bottom w:val="single" w:sz="4" w:space="0" w:color="000000"/>
                    <w:right w:val="single" w:sz="4" w:space="0" w:color="000000"/>
                  </w:tcBorders>
                </w:tcPr>
                <w:p w14:paraId="4BD3945F" w14:textId="77777777" w:rsidR="00974D28" w:rsidRPr="006C5A95" w:rsidRDefault="00974D28" w:rsidP="00D6035F">
                  <w:pPr>
                    <w:pBdr>
                      <w:top w:val="nil"/>
                      <w:left w:val="nil"/>
                      <w:bottom w:val="nil"/>
                      <w:right w:val="nil"/>
                      <w:between w:val="nil"/>
                    </w:pBdr>
                    <w:ind w:left="72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GK Kapoor, Sanjay Dhamija</w:t>
                  </w:r>
                </w:p>
              </w:tc>
              <w:tc>
                <w:tcPr>
                  <w:tcW w:w="3501" w:type="dxa"/>
                  <w:tcBorders>
                    <w:top w:val="single" w:sz="4" w:space="0" w:color="000000"/>
                    <w:left w:val="single" w:sz="4" w:space="0" w:color="000000"/>
                    <w:bottom w:val="single" w:sz="4" w:space="0" w:color="000000"/>
                    <w:right w:val="single" w:sz="4" w:space="0" w:color="000000"/>
                  </w:tcBorders>
                </w:tcPr>
                <w:p w14:paraId="4A3055D7" w14:textId="77777777" w:rsidR="00974D28" w:rsidRPr="006C5A95" w:rsidRDefault="00974D28" w:rsidP="00D6035F">
                  <w:pPr>
                    <w:rPr>
                      <w:rFonts w:ascii="Times New Roman" w:eastAsia="Times New Roman" w:hAnsi="Times New Roman" w:cs="Times New Roman"/>
                      <w:b/>
                      <w:sz w:val="24"/>
                      <w:szCs w:val="24"/>
                    </w:rPr>
                  </w:pPr>
                  <w:r w:rsidRPr="006C5A95">
                    <w:rPr>
                      <w:rFonts w:ascii="Times New Roman" w:hAnsi="Times New Roman" w:cs="Times New Roman" w:hint="cs"/>
                      <w:b/>
                      <w:sz w:val="24"/>
                      <w:szCs w:val="24"/>
                      <w:shd w:val="clear" w:color="auto" w:fill="FFFFFF"/>
                    </w:rPr>
                    <w:t xml:space="preserve">9789387957626- </w:t>
                  </w:r>
                  <w:hyperlink r:id="rId7" w:history="1">
                    <w:proofErr w:type="spellStart"/>
                    <w:r w:rsidRPr="006C5A95">
                      <w:rPr>
                        <w:rStyle w:val="Hyperlink"/>
                        <w:rFonts w:ascii="Times New Roman" w:hAnsi="Times New Roman" w:cs="Times New Roman" w:hint="cs"/>
                        <w:b/>
                        <w:sz w:val="24"/>
                        <w:szCs w:val="24"/>
                        <w:shd w:val="clear" w:color="auto" w:fill="FFFFFF"/>
                      </w:rPr>
                      <w:t>Taxmann</w:t>
                    </w:r>
                    <w:proofErr w:type="spellEnd"/>
                  </w:hyperlink>
                </w:p>
              </w:tc>
            </w:tr>
            <w:tr w:rsidR="00974D28" w:rsidRPr="006C5A95" w14:paraId="2F740EF6" w14:textId="77777777" w:rsidTr="00D6035F">
              <w:trPr>
                <w:trHeight w:val="510"/>
                <w:jc w:val="center"/>
              </w:trPr>
              <w:tc>
                <w:tcPr>
                  <w:tcW w:w="3350" w:type="dxa"/>
                  <w:tcBorders>
                    <w:top w:val="single" w:sz="4" w:space="0" w:color="000000"/>
                    <w:left w:val="single" w:sz="4" w:space="0" w:color="000000"/>
                    <w:bottom w:val="single" w:sz="4" w:space="0" w:color="000000"/>
                    <w:right w:val="single" w:sz="4" w:space="0" w:color="000000"/>
                  </w:tcBorders>
                </w:tcPr>
                <w:p w14:paraId="2311ADAA"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Constitution of India</w:t>
                  </w:r>
                </w:p>
              </w:tc>
              <w:tc>
                <w:tcPr>
                  <w:tcW w:w="2605" w:type="dxa"/>
                  <w:tcBorders>
                    <w:top w:val="single" w:sz="4" w:space="0" w:color="000000"/>
                    <w:left w:val="single" w:sz="4" w:space="0" w:color="000000"/>
                    <w:bottom w:val="single" w:sz="4" w:space="0" w:color="000000"/>
                    <w:right w:val="single" w:sz="4" w:space="0" w:color="000000"/>
                  </w:tcBorders>
                </w:tcPr>
                <w:p w14:paraId="038B5239" w14:textId="77777777" w:rsidR="00974D28" w:rsidRPr="006C5A95" w:rsidRDefault="00974D28" w:rsidP="00D6035F">
                  <w:pPr>
                    <w:pBdr>
                      <w:top w:val="nil"/>
                      <w:left w:val="nil"/>
                      <w:bottom w:val="nil"/>
                      <w:right w:val="nil"/>
                      <w:between w:val="nil"/>
                    </w:pBdr>
                    <w:ind w:left="72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PM </w:t>
                  </w:r>
                  <w:proofErr w:type="spellStart"/>
                  <w:r w:rsidRPr="006C5A95">
                    <w:rPr>
                      <w:rFonts w:ascii="Times New Roman" w:eastAsia="Times New Roman" w:hAnsi="Times New Roman" w:cs="Times New Roman" w:hint="cs"/>
                      <w:color w:val="000000"/>
                      <w:sz w:val="24"/>
                      <w:szCs w:val="24"/>
                    </w:rPr>
                    <w:t>Bakshi</w:t>
                  </w:r>
                  <w:proofErr w:type="spellEnd"/>
                </w:p>
              </w:tc>
              <w:tc>
                <w:tcPr>
                  <w:tcW w:w="3501" w:type="dxa"/>
                  <w:tcBorders>
                    <w:top w:val="single" w:sz="4" w:space="0" w:color="000000"/>
                    <w:left w:val="single" w:sz="4" w:space="0" w:color="000000"/>
                    <w:bottom w:val="single" w:sz="4" w:space="0" w:color="000000"/>
                    <w:right w:val="single" w:sz="4" w:space="0" w:color="000000"/>
                  </w:tcBorders>
                </w:tcPr>
                <w:p w14:paraId="0A9B8803"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Lexis Nexis Gurgaon-</w:t>
                  </w:r>
                </w:p>
                <w:p w14:paraId="65140D33"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ISBN 978-81-312-6237-5</w:t>
                  </w:r>
                </w:p>
              </w:tc>
            </w:tr>
            <w:tr w:rsidR="00974D28" w:rsidRPr="006C5A95" w14:paraId="582455E4" w14:textId="77777777" w:rsidTr="00D6035F">
              <w:trPr>
                <w:trHeight w:val="510"/>
                <w:jc w:val="center"/>
              </w:trPr>
              <w:tc>
                <w:tcPr>
                  <w:tcW w:w="3350" w:type="dxa"/>
                  <w:tcBorders>
                    <w:top w:val="single" w:sz="4" w:space="0" w:color="000000"/>
                    <w:left w:val="single" w:sz="4" w:space="0" w:color="000000"/>
                    <w:bottom w:val="single" w:sz="4" w:space="0" w:color="000000"/>
                    <w:right w:val="single" w:sz="4" w:space="0" w:color="000000"/>
                  </w:tcBorders>
                </w:tcPr>
                <w:p w14:paraId="331139D5"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Business Law</w:t>
                  </w:r>
                </w:p>
              </w:tc>
              <w:tc>
                <w:tcPr>
                  <w:tcW w:w="2605" w:type="dxa"/>
                  <w:tcBorders>
                    <w:top w:val="single" w:sz="4" w:space="0" w:color="000000"/>
                    <w:left w:val="single" w:sz="4" w:space="0" w:color="000000"/>
                    <w:bottom w:val="single" w:sz="4" w:space="0" w:color="000000"/>
                    <w:right w:val="single" w:sz="4" w:space="0" w:color="000000"/>
                  </w:tcBorders>
                </w:tcPr>
                <w:p w14:paraId="24556976" w14:textId="77777777" w:rsidR="00974D28" w:rsidRPr="006C5A95" w:rsidRDefault="00974D28" w:rsidP="00D6035F">
                  <w:pPr>
                    <w:pBdr>
                      <w:top w:val="nil"/>
                      <w:left w:val="nil"/>
                      <w:bottom w:val="nil"/>
                      <w:right w:val="nil"/>
                      <w:between w:val="nil"/>
                    </w:pBdr>
                    <w:jc w:val="center"/>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MC </w:t>
                  </w:r>
                  <w:proofErr w:type="spellStart"/>
                  <w:r w:rsidRPr="006C5A95">
                    <w:rPr>
                      <w:rFonts w:ascii="Times New Roman" w:eastAsia="Times New Roman" w:hAnsi="Times New Roman" w:cs="Times New Roman" w:hint="cs"/>
                      <w:color w:val="000000"/>
                      <w:sz w:val="24"/>
                      <w:szCs w:val="24"/>
                    </w:rPr>
                    <w:t>Kuchhal</w:t>
                  </w:r>
                  <w:proofErr w:type="spellEnd"/>
                  <w:r w:rsidRPr="006C5A95">
                    <w:rPr>
                      <w:rFonts w:ascii="Times New Roman" w:eastAsia="Times New Roman" w:hAnsi="Times New Roman" w:cs="Times New Roman" w:hint="cs"/>
                      <w:color w:val="000000"/>
                      <w:sz w:val="24"/>
                      <w:szCs w:val="24"/>
                    </w:rPr>
                    <w:t xml:space="preserve"> &amp; Vivek </w:t>
                  </w:r>
                  <w:proofErr w:type="spellStart"/>
                  <w:r w:rsidRPr="006C5A95">
                    <w:rPr>
                      <w:rFonts w:ascii="Times New Roman" w:eastAsia="Times New Roman" w:hAnsi="Times New Roman" w:cs="Times New Roman" w:hint="cs"/>
                      <w:color w:val="000000"/>
                      <w:sz w:val="24"/>
                      <w:szCs w:val="24"/>
                    </w:rPr>
                    <w:t>Kuchhal</w:t>
                  </w:r>
                  <w:proofErr w:type="spellEnd"/>
                </w:p>
              </w:tc>
              <w:tc>
                <w:tcPr>
                  <w:tcW w:w="3501" w:type="dxa"/>
                  <w:tcBorders>
                    <w:top w:val="single" w:sz="4" w:space="0" w:color="000000"/>
                    <w:left w:val="single" w:sz="4" w:space="0" w:color="000000"/>
                    <w:bottom w:val="single" w:sz="4" w:space="0" w:color="000000"/>
                    <w:right w:val="single" w:sz="4" w:space="0" w:color="000000"/>
                  </w:tcBorders>
                </w:tcPr>
                <w:p w14:paraId="63F5EEC9"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Vikas Publishing House Ltd. ISBN- 978-93259-6396-2</w:t>
                  </w:r>
                </w:p>
              </w:tc>
            </w:tr>
            <w:tr w:rsidR="00974D28" w:rsidRPr="006C5A95" w14:paraId="73DDB1BB" w14:textId="77777777" w:rsidTr="00D6035F">
              <w:trPr>
                <w:trHeight w:val="510"/>
                <w:jc w:val="center"/>
              </w:trPr>
              <w:tc>
                <w:tcPr>
                  <w:tcW w:w="3350" w:type="dxa"/>
                  <w:tcBorders>
                    <w:top w:val="single" w:sz="4" w:space="0" w:color="000000"/>
                    <w:left w:val="single" w:sz="4" w:space="0" w:color="000000"/>
                    <w:bottom w:val="single" w:sz="4" w:space="0" w:color="000000"/>
                    <w:right w:val="single" w:sz="4" w:space="0" w:color="000000"/>
                  </w:tcBorders>
                </w:tcPr>
                <w:p w14:paraId="0E887B1B"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Indian Competition Law</w:t>
                  </w:r>
                </w:p>
              </w:tc>
              <w:tc>
                <w:tcPr>
                  <w:tcW w:w="2605" w:type="dxa"/>
                  <w:tcBorders>
                    <w:top w:val="single" w:sz="4" w:space="0" w:color="000000"/>
                    <w:left w:val="single" w:sz="4" w:space="0" w:color="000000"/>
                    <w:bottom w:val="single" w:sz="4" w:space="0" w:color="000000"/>
                    <w:right w:val="single" w:sz="4" w:space="0" w:color="000000"/>
                  </w:tcBorders>
                </w:tcPr>
                <w:p w14:paraId="6590A81C" w14:textId="77777777" w:rsidR="00974D28" w:rsidRPr="006C5A95" w:rsidRDefault="00974D28" w:rsidP="00D6035F">
                  <w:pPr>
                    <w:pBdr>
                      <w:top w:val="nil"/>
                      <w:left w:val="nil"/>
                      <w:bottom w:val="nil"/>
                      <w:right w:val="nil"/>
                      <w:between w:val="nil"/>
                    </w:pBdr>
                    <w:ind w:left="600"/>
                    <w:rPr>
                      <w:rFonts w:ascii="Times New Roman" w:eastAsia="Times New Roman" w:hAnsi="Times New Roman" w:cs="Times New Roman"/>
                      <w:color w:val="000000"/>
                      <w:sz w:val="24"/>
                      <w:szCs w:val="24"/>
                    </w:rPr>
                  </w:pPr>
                  <w:proofErr w:type="spellStart"/>
                  <w:r w:rsidRPr="006C5A95">
                    <w:rPr>
                      <w:rFonts w:ascii="Times New Roman" w:eastAsia="Times New Roman" w:hAnsi="Times New Roman" w:cs="Times New Roman" w:hint="cs"/>
                      <w:color w:val="000000"/>
                      <w:sz w:val="24"/>
                      <w:szCs w:val="24"/>
                    </w:rPr>
                    <w:t>Versha</w:t>
                  </w:r>
                  <w:proofErr w:type="spellEnd"/>
                  <w:r w:rsidRPr="006C5A95">
                    <w:rPr>
                      <w:rFonts w:ascii="Times New Roman" w:eastAsia="Times New Roman" w:hAnsi="Times New Roman" w:cs="Times New Roman" w:hint="cs"/>
                      <w:color w:val="000000"/>
                      <w:sz w:val="24"/>
                      <w:szCs w:val="24"/>
                    </w:rPr>
                    <w:t xml:space="preserve"> Vahini</w:t>
                  </w:r>
                </w:p>
              </w:tc>
              <w:tc>
                <w:tcPr>
                  <w:tcW w:w="3501" w:type="dxa"/>
                  <w:tcBorders>
                    <w:top w:val="single" w:sz="4" w:space="0" w:color="000000"/>
                    <w:left w:val="single" w:sz="4" w:space="0" w:color="000000"/>
                    <w:bottom w:val="single" w:sz="4" w:space="0" w:color="000000"/>
                    <w:right w:val="single" w:sz="4" w:space="0" w:color="000000"/>
                  </w:tcBorders>
                </w:tcPr>
                <w:p w14:paraId="68123C12"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ISBN 978-935-143-7284 Mumbai paperback</w:t>
                  </w:r>
                </w:p>
              </w:tc>
            </w:tr>
            <w:tr w:rsidR="00974D28" w:rsidRPr="006C5A95" w14:paraId="6A2F54F4" w14:textId="77777777" w:rsidTr="00D6035F">
              <w:trPr>
                <w:trHeight w:val="510"/>
                <w:jc w:val="center"/>
              </w:trPr>
              <w:tc>
                <w:tcPr>
                  <w:tcW w:w="3350" w:type="dxa"/>
                  <w:tcBorders>
                    <w:top w:val="single" w:sz="4" w:space="0" w:color="000000"/>
                    <w:left w:val="single" w:sz="4" w:space="0" w:color="000000"/>
                    <w:bottom w:val="single" w:sz="4" w:space="0" w:color="000000"/>
                    <w:right w:val="single" w:sz="4" w:space="0" w:color="000000"/>
                  </w:tcBorders>
                </w:tcPr>
                <w:p w14:paraId="3A533182"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eastAsia="Times New Roman" w:hAnsi="Times New Roman" w:cs="Times New Roman" w:hint="cs"/>
                      <w:sz w:val="24"/>
                      <w:szCs w:val="24"/>
                    </w:rPr>
                    <w:t>IPR</w:t>
                  </w:r>
                </w:p>
              </w:tc>
              <w:tc>
                <w:tcPr>
                  <w:tcW w:w="2605" w:type="dxa"/>
                  <w:tcBorders>
                    <w:top w:val="single" w:sz="4" w:space="0" w:color="000000"/>
                    <w:left w:val="single" w:sz="4" w:space="0" w:color="000000"/>
                    <w:bottom w:val="single" w:sz="4" w:space="0" w:color="000000"/>
                    <w:right w:val="single" w:sz="4" w:space="0" w:color="000000"/>
                  </w:tcBorders>
                </w:tcPr>
                <w:p w14:paraId="1FFCD871" w14:textId="77777777" w:rsidR="00974D28" w:rsidRPr="006C5A95" w:rsidRDefault="00974D28" w:rsidP="00D6035F">
                  <w:pPr>
                    <w:pBdr>
                      <w:top w:val="nil"/>
                      <w:left w:val="nil"/>
                      <w:bottom w:val="nil"/>
                      <w:right w:val="nil"/>
                      <w:between w:val="nil"/>
                    </w:pBdr>
                    <w:ind w:left="600"/>
                    <w:rPr>
                      <w:rFonts w:ascii="Times New Roman" w:eastAsia="Times New Roman" w:hAnsi="Times New Roman" w:cs="Times New Roman"/>
                      <w:color w:val="000000"/>
                      <w:sz w:val="24"/>
                      <w:szCs w:val="24"/>
                    </w:rPr>
                  </w:pPr>
                  <w:r w:rsidRPr="006C5A95">
                    <w:rPr>
                      <w:rFonts w:ascii="Times New Roman" w:eastAsia="Times New Roman" w:hAnsi="Times New Roman" w:cs="Times New Roman" w:hint="cs"/>
                      <w:color w:val="000000"/>
                      <w:sz w:val="24"/>
                      <w:szCs w:val="24"/>
                    </w:rPr>
                    <w:t xml:space="preserve">BL </w:t>
                  </w:r>
                  <w:proofErr w:type="spellStart"/>
                  <w:r w:rsidRPr="006C5A95">
                    <w:rPr>
                      <w:rFonts w:ascii="Times New Roman" w:eastAsia="Times New Roman" w:hAnsi="Times New Roman" w:cs="Times New Roman" w:hint="cs"/>
                      <w:color w:val="000000"/>
                      <w:sz w:val="24"/>
                      <w:szCs w:val="24"/>
                    </w:rPr>
                    <w:t>Wadhera</w:t>
                  </w:r>
                  <w:proofErr w:type="spellEnd"/>
                </w:p>
              </w:tc>
              <w:tc>
                <w:tcPr>
                  <w:tcW w:w="3501" w:type="dxa"/>
                  <w:tcBorders>
                    <w:top w:val="single" w:sz="4" w:space="0" w:color="000000"/>
                    <w:left w:val="single" w:sz="4" w:space="0" w:color="000000"/>
                    <w:bottom w:val="single" w:sz="4" w:space="0" w:color="000000"/>
                    <w:right w:val="single" w:sz="4" w:space="0" w:color="000000"/>
                  </w:tcBorders>
                </w:tcPr>
                <w:p w14:paraId="164CA371" w14:textId="77777777" w:rsidR="00974D28" w:rsidRPr="006C5A95" w:rsidRDefault="00974D28" w:rsidP="00D6035F">
                  <w:pPr>
                    <w:rPr>
                      <w:rFonts w:ascii="Times New Roman" w:eastAsia="Times New Roman" w:hAnsi="Times New Roman" w:cs="Times New Roman"/>
                      <w:sz w:val="24"/>
                      <w:szCs w:val="24"/>
                    </w:rPr>
                  </w:pPr>
                  <w:r w:rsidRPr="006C5A95">
                    <w:rPr>
                      <w:rFonts w:ascii="Times New Roman" w:hAnsi="Times New Roman" w:cs="Times New Roman" w:hint="cs"/>
                      <w:color w:val="000000"/>
                      <w:sz w:val="24"/>
                      <w:szCs w:val="24"/>
                      <w:shd w:val="clear" w:color="auto" w:fill="FFFFFF"/>
                    </w:rPr>
                    <w:t>9789350350300 -  </w:t>
                  </w:r>
                  <w:hyperlink r:id="rId8" w:history="1">
                    <w:r w:rsidRPr="006C5A95">
                      <w:rPr>
                        <w:rStyle w:val="Hyperlink"/>
                        <w:rFonts w:ascii="Times New Roman" w:hAnsi="Times New Roman" w:cs="Times New Roman" w:hint="cs"/>
                        <w:sz w:val="24"/>
                        <w:szCs w:val="24"/>
                        <w:shd w:val="clear" w:color="auto" w:fill="FFFFFF"/>
                      </w:rPr>
                      <w:t>Universal Law Publishing Co Pvt Ltd.</w:t>
                    </w:r>
                  </w:hyperlink>
                </w:p>
              </w:tc>
            </w:tr>
          </w:tbl>
          <w:p w14:paraId="52E56223" w14:textId="77777777" w:rsidR="00974D28" w:rsidRPr="006C5A95" w:rsidRDefault="00974D28" w:rsidP="00D6035F">
            <w:pPr>
              <w:spacing w:after="0" w:line="240" w:lineRule="auto"/>
              <w:rPr>
                <w:rFonts w:ascii="Times New Roman" w:eastAsia="Times New Roman" w:hAnsi="Times New Roman" w:cs="Times New Roman"/>
                <w:b/>
                <w:sz w:val="24"/>
                <w:szCs w:val="24"/>
              </w:rPr>
            </w:pPr>
          </w:p>
          <w:p w14:paraId="07547A01" w14:textId="77777777" w:rsidR="00974D28" w:rsidRPr="006C5A95" w:rsidRDefault="00974D28" w:rsidP="00D6035F">
            <w:pPr>
              <w:spacing w:after="0" w:line="240" w:lineRule="auto"/>
              <w:rPr>
                <w:rFonts w:ascii="Times New Roman" w:eastAsia="Times New Roman" w:hAnsi="Times New Roman" w:cs="Times New Roman"/>
                <w:b/>
                <w:sz w:val="24"/>
                <w:szCs w:val="24"/>
              </w:rPr>
            </w:pPr>
          </w:p>
        </w:tc>
      </w:tr>
      <w:tr w:rsidR="00974D28" w:rsidRPr="006C5A95" w14:paraId="0BC1E536" w14:textId="77777777" w:rsidTr="2E4FA1D0">
        <w:trPr>
          <w:trHeight w:val="197"/>
        </w:trPr>
        <w:tc>
          <w:tcPr>
            <w:tcW w:w="103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CB0F" w14:textId="77777777" w:rsidR="00974D28" w:rsidRPr="006C5A95" w:rsidRDefault="00974D28" w:rsidP="00D6035F">
            <w:pPr>
              <w:spacing w:after="0" w:line="240" w:lineRule="auto"/>
              <w:jc w:val="both"/>
              <w:rPr>
                <w:rFonts w:ascii="Times New Roman" w:eastAsia="Times New Roman" w:hAnsi="Times New Roman" w:cs="Times New Roman"/>
                <w:b/>
                <w:sz w:val="24"/>
                <w:szCs w:val="24"/>
              </w:rPr>
            </w:pPr>
          </w:p>
          <w:p w14:paraId="07459315" w14:textId="77777777" w:rsidR="00974D28" w:rsidRPr="006C5A95" w:rsidRDefault="00974D28" w:rsidP="00D6035F">
            <w:pPr>
              <w:pBdr>
                <w:top w:val="nil"/>
                <w:left w:val="nil"/>
                <w:bottom w:val="nil"/>
                <w:right w:val="nil"/>
                <w:between w:val="nil"/>
              </w:pBdr>
              <w:spacing w:after="0"/>
              <w:rPr>
                <w:rFonts w:ascii="Times New Roman" w:eastAsia="Times New Roman" w:hAnsi="Times New Roman" w:cs="Times New Roman"/>
                <w:color w:val="000000"/>
                <w:sz w:val="24"/>
                <w:szCs w:val="24"/>
              </w:rPr>
            </w:pPr>
          </w:p>
          <w:p w14:paraId="73F4FB3A" w14:textId="77777777" w:rsidR="00974D28" w:rsidRPr="006C5A95" w:rsidRDefault="00974D28" w:rsidP="00D6035F">
            <w:pPr>
              <w:pBdr>
                <w:top w:val="nil"/>
                <w:left w:val="nil"/>
                <w:bottom w:val="nil"/>
                <w:right w:val="nil"/>
                <w:between w:val="nil"/>
              </w:pBdr>
              <w:spacing w:after="0"/>
              <w:rPr>
                <w:rFonts w:ascii="Times New Roman" w:eastAsia="Times New Roman" w:hAnsi="Times New Roman" w:cs="Times New Roman"/>
                <w:b/>
                <w:color w:val="000000"/>
                <w:sz w:val="24"/>
                <w:szCs w:val="24"/>
              </w:rPr>
            </w:pPr>
            <w:r w:rsidRPr="006C5A95">
              <w:rPr>
                <w:rFonts w:ascii="Times New Roman" w:eastAsia="Times New Roman" w:hAnsi="Times New Roman" w:cs="Times New Roman" w:hint="cs"/>
                <w:b/>
                <w:color w:val="000000"/>
                <w:sz w:val="24"/>
                <w:szCs w:val="24"/>
                <w:u w:val="single"/>
              </w:rPr>
              <w:t>Note:</w:t>
            </w:r>
            <w:r w:rsidRPr="006C5A95">
              <w:rPr>
                <w:rFonts w:ascii="Times New Roman" w:eastAsia="Times New Roman" w:hAnsi="Times New Roman" w:cs="Times New Roman" w:hint="cs"/>
                <w:b/>
                <w:color w:val="000000"/>
                <w:sz w:val="24"/>
                <w:szCs w:val="24"/>
              </w:rPr>
              <w:t xml:space="preserve"> Latest edition of textbook may be used.</w:t>
            </w:r>
          </w:p>
          <w:p w14:paraId="6537F28F" w14:textId="77777777" w:rsidR="00974D28" w:rsidRPr="006C5A95" w:rsidRDefault="00974D28" w:rsidP="00D6035F">
            <w:pPr>
              <w:spacing w:after="0" w:line="240" w:lineRule="auto"/>
              <w:jc w:val="both"/>
              <w:rPr>
                <w:rFonts w:ascii="Times New Roman" w:eastAsia="Times New Roman" w:hAnsi="Times New Roman" w:cs="Times New Roman"/>
                <w:sz w:val="24"/>
                <w:szCs w:val="24"/>
              </w:rPr>
            </w:pPr>
          </w:p>
        </w:tc>
      </w:tr>
    </w:tbl>
    <w:p w14:paraId="6DFB9E20" w14:textId="77777777" w:rsidR="00974D28" w:rsidRPr="006C5A95" w:rsidRDefault="00974D28" w:rsidP="00974D28">
      <w:pPr>
        <w:spacing w:after="0"/>
        <w:rPr>
          <w:rFonts w:ascii="Times New Roman" w:eastAsia="Times New Roman" w:hAnsi="Times New Roman" w:cs="Times New Roman"/>
          <w:b/>
          <w:sz w:val="24"/>
          <w:szCs w:val="24"/>
        </w:rPr>
      </w:pPr>
      <w:r w:rsidRPr="006C5A95">
        <w:rPr>
          <w:rFonts w:ascii="Times New Roman" w:eastAsia="Times New Roman" w:hAnsi="Times New Roman" w:cs="Times New Roman" w:hint="cs"/>
          <w:b/>
          <w:sz w:val="24"/>
          <w:szCs w:val="24"/>
        </w:rPr>
        <w:tab/>
      </w:r>
    </w:p>
    <w:p w14:paraId="6619E548" w14:textId="77777777" w:rsidR="004732DB" w:rsidRDefault="004732DB" w:rsidP="004732DB">
      <w:pPr>
        <w:jc w:val="center"/>
        <w:rPr>
          <w:b/>
          <w:bCs/>
          <w:sz w:val="28"/>
          <w:szCs w:val="28"/>
        </w:rPr>
      </w:pPr>
    </w:p>
    <w:tbl>
      <w:tblPr>
        <w:tblW w:w="99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8"/>
        <w:gridCol w:w="5406"/>
        <w:gridCol w:w="1196"/>
      </w:tblGrid>
      <w:tr w:rsidR="004732DB" w14:paraId="5F6D5E9E" w14:textId="77777777" w:rsidTr="007B59D0">
        <w:trPr>
          <w:trHeight w:val="628"/>
        </w:trPr>
        <w:tc>
          <w:tcPr>
            <w:tcW w:w="8737" w:type="dxa"/>
            <w:gridSpan w:val="2"/>
            <w:tcBorders>
              <w:top w:val="single" w:sz="4" w:space="0" w:color="000000"/>
              <w:left w:val="single" w:sz="4" w:space="0" w:color="000000"/>
              <w:bottom w:val="single" w:sz="4" w:space="0" w:color="000000"/>
              <w:right w:val="single" w:sz="4" w:space="0" w:color="000000"/>
            </w:tcBorders>
            <w:vAlign w:val="center"/>
            <w:hideMark/>
          </w:tcPr>
          <w:p w14:paraId="0A7DF00C"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Evaluation Scheme</w:t>
            </w:r>
          </w:p>
        </w:tc>
        <w:tc>
          <w:tcPr>
            <w:tcW w:w="1196" w:type="dxa"/>
            <w:tcBorders>
              <w:top w:val="single" w:sz="4" w:space="0" w:color="000000"/>
              <w:left w:val="single" w:sz="4" w:space="0" w:color="000000"/>
              <w:bottom w:val="single" w:sz="4" w:space="0" w:color="000000"/>
              <w:right w:val="single" w:sz="4" w:space="0" w:color="000000"/>
            </w:tcBorders>
          </w:tcPr>
          <w:p w14:paraId="1C6EBDA0" w14:textId="77777777" w:rsidR="004732DB" w:rsidRDefault="004732DB" w:rsidP="007B59D0">
            <w:pPr>
              <w:jc w:val="center"/>
              <w:rPr>
                <w:rFonts w:ascii="Book Antiqua" w:hAnsi="Book Antiqua"/>
                <w:b/>
                <w:bCs/>
                <w:kern w:val="2"/>
                <w:sz w:val="24"/>
                <w:szCs w:val="24"/>
                <w:lang w:eastAsia="en-US"/>
                <w14:ligatures w14:val="standardContextual"/>
              </w:rPr>
            </w:pPr>
          </w:p>
        </w:tc>
      </w:tr>
      <w:tr w:rsidR="004732DB" w14:paraId="39FCEA3F" w14:textId="77777777" w:rsidTr="007B59D0">
        <w:trPr>
          <w:trHeight w:val="724"/>
        </w:trPr>
        <w:tc>
          <w:tcPr>
            <w:tcW w:w="3329" w:type="dxa"/>
            <w:tcBorders>
              <w:top w:val="single" w:sz="4" w:space="0" w:color="000000"/>
              <w:left w:val="single" w:sz="4" w:space="0" w:color="000000"/>
              <w:bottom w:val="single" w:sz="4" w:space="0" w:color="000000"/>
              <w:right w:val="single" w:sz="4" w:space="0" w:color="000000"/>
            </w:tcBorders>
            <w:vAlign w:val="center"/>
            <w:hideMark/>
          </w:tcPr>
          <w:p w14:paraId="01D3B5C9" w14:textId="77777777" w:rsidR="004732DB" w:rsidRDefault="004732DB" w:rsidP="007B59D0">
            <w:pPr>
              <w:jc w:val="center"/>
              <w:rPr>
                <w:rFonts w:ascii="Book Antiqua" w:hAnsi="Book Antiqua"/>
                <w:b/>
                <w:bCs/>
                <w:sz w:val="24"/>
                <w:szCs w:val="24"/>
              </w:rPr>
            </w:pPr>
            <w:r>
              <w:rPr>
                <w:rFonts w:ascii="Book Antiqua" w:hAnsi="Book Antiqua"/>
                <w:b/>
                <w:bCs/>
                <w:sz w:val="24"/>
                <w:szCs w:val="24"/>
              </w:rPr>
              <w:t>Internal Continuous Assessment (ICA)</w:t>
            </w:r>
          </w:p>
          <w:p w14:paraId="31F18017"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5408" w:type="dxa"/>
            <w:tcBorders>
              <w:top w:val="single" w:sz="4" w:space="0" w:color="000000"/>
              <w:left w:val="single" w:sz="4" w:space="0" w:color="000000"/>
              <w:bottom w:val="single" w:sz="4" w:space="0" w:color="000000"/>
              <w:right w:val="single" w:sz="4" w:space="0" w:color="000000"/>
            </w:tcBorders>
            <w:vAlign w:val="center"/>
            <w:hideMark/>
          </w:tcPr>
          <w:p w14:paraId="18CBC24F" w14:textId="77777777" w:rsidR="004732DB" w:rsidRDefault="004732DB" w:rsidP="007B59D0">
            <w:pPr>
              <w:jc w:val="center"/>
              <w:rPr>
                <w:rFonts w:ascii="Book Antiqua" w:hAnsi="Book Antiqua"/>
                <w:b/>
                <w:bCs/>
                <w:sz w:val="24"/>
                <w:szCs w:val="24"/>
              </w:rPr>
            </w:pPr>
            <w:r>
              <w:rPr>
                <w:rFonts w:ascii="Book Antiqua" w:hAnsi="Book Antiqua"/>
                <w:b/>
                <w:bCs/>
                <w:sz w:val="24"/>
                <w:szCs w:val="24"/>
              </w:rPr>
              <w:t>Term End Examinations (TEE)</w:t>
            </w:r>
          </w:p>
          <w:p w14:paraId="5BEA13E9"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(weightage)</w:t>
            </w:r>
          </w:p>
        </w:tc>
        <w:tc>
          <w:tcPr>
            <w:tcW w:w="1196" w:type="dxa"/>
            <w:tcBorders>
              <w:top w:val="single" w:sz="4" w:space="0" w:color="000000"/>
              <w:left w:val="single" w:sz="4" w:space="0" w:color="000000"/>
              <w:bottom w:val="single" w:sz="4" w:space="0" w:color="000000"/>
              <w:right w:val="single" w:sz="4" w:space="0" w:color="000000"/>
            </w:tcBorders>
          </w:tcPr>
          <w:p w14:paraId="3E0AA8DD" w14:textId="77777777" w:rsidR="004732DB" w:rsidRDefault="004732DB" w:rsidP="007B59D0">
            <w:pPr>
              <w:jc w:val="center"/>
              <w:rPr>
                <w:rFonts w:ascii="Book Antiqua" w:hAnsi="Book Antiqua"/>
                <w:b/>
                <w:bCs/>
                <w:kern w:val="2"/>
                <w:sz w:val="24"/>
                <w:szCs w:val="24"/>
                <w:lang w:eastAsia="en-US"/>
                <w14:ligatures w14:val="standardContextual"/>
              </w:rPr>
            </w:pPr>
          </w:p>
        </w:tc>
      </w:tr>
      <w:tr w:rsidR="004732DB" w14:paraId="4778A113" w14:textId="77777777" w:rsidTr="007B59D0">
        <w:trPr>
          <w:trHeight w:val="153"/>
        </w:trPr>
        <w:tc>
          <w:tcPr>
            <w:tcW w:w="3329" w:type="dxa"/>
            <w:tcBorders>
              <w:top w:val="single" w:sz="4" w:space="0" w:color="000000"/>
              <w:left w:val="single" w:sz="4" w:space="0" w:color="000000"/>
              <w:bottom w:val="single" w:sz="4" w:space="0" w:color="000000"/>
              <w:right w:val="single" w:sz="4" w:space="0" w:color="000000"/>
            </w:tcBorders>
            <w:hideMark/>
          </w:tcPr>
          <w:p w14:paraId="36B34310"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20</w:t>
            </w:r>
          </w:p>
        </w:tc>
        <w:tc>
          <w:tcPr>
            <w:tcW w:w="5408" w:type="dxa"/>
            <w:tcBorders>
              <w:top w:val="single" w:sz="4" w:space="0" w:color="000000"/>
              <w:left w:val="single" w:sz="4" w:space="0" w:color="000000"/>
              <w:bottom w:val="single" w:sz="4" w:space="0" w:color="000000"/>
              <w:right w:val="single" w:sz="4" w:space="0" w:color="000000"/>
            </w:tcBorders>
            <w:hideMark/>
          </w:tcPr>
          <w:p w14:paraId="16207DEE"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30</w:t>
            </w:r>
          </w:p>
        </w:tc>
        <w:tc>
          <w:tcPr>
            <w:tcW w:w="1196" w:type="dxa"/>
            <w:tcBorders>
              <w:top w:val="single" w:sz="4" w:space="0" w:color="000000"/>
              <w:left w:val="single" w:sz="4" w:space="0" w:color="000000"/>
              <w:bottom w:val="single" w:sz="4" w:space="0" w:color="000000"/>
              <w:right w:val="single" w:sz="4" w:space="0" w:color="000000"/>
            </w:tcBorders>
            <w:hideMark/>
          </w:tcPr>
          <w:p w14:paraId="778BC104" w14:textId="77777777" w:rsidR="004732DB" w:rsidRDefault="004732DB" w:rsidP="007B59D0">
            <w:pPr>
              <w:jc w:val="center"/>
              <w:rPr>
                <w:rFonts w:ascii="Book Antiqua" w:hAnsi="Book Antiqua"/>
                <w:b/>
                <w:bCs/>
                <w:kern w:val="2"/>
                <w:sz w:val="24"/>
                <w:szCs w:val="24"/>
                <w:lang w:eastAsia="en-US"/>
                <w14:ligatures w14:val="standardContextual"/>
              </w:rPr>
            </w:pPr>
            <w:r>
              <w:rPr>
                <w:rFonts w:ascii="Book Antiqua" w:hAnsi="Book Antiqua"/>
                <w:b/>
                <w:bCs/>
                <w:sz w:val="24"/>
                <w:szCs w:val="24"/>
              </w:rPr>
              <w:t>50</w:t>
            </w:r>
          </w:p>
        </w:tc>
      </w:tr>
    </w:tbl>
    <w:p w14:paraId="79C84205" w14:textId="77777777" w:rsidR="004732DB" w:rsidRDefault="004732DB" w:rsidP="004732DB">
      <w:pPr>
        <w:rPr>
          <w:rFonts w:asciiTheme="minorHAnsi" w:hAnsiTheme="minorHAnsi" w:cstheme="minorBidi"/>
          <w:kern w:val="2"/>
          <w:lang w:eastAsia="en-US"/>
          <w14:ligatures w14:val="standardContextual"/>
        </w:rPr>
      </w:pPr>
    </w:p>
    <w:p w14:paraId="1299BE25" w14:textId="77777777" w:rsidR="004732DB" w:rsidRDefault="004732DB" w:rsidP="004732DB">
      <w:pPr>
        <w:pStyle w:val="ListParagraph"/>
        <w:numPr>
          <w:ilvl w:val="0"/>
          <w:numId w:val="12"/>
        </w:numPr>
        <w:spacing w:after="160" w:line="256" w:lineRule="auto"/>
        <w:rPr>
          <w:b/>
          <w:bCs/>
          <w:sz w:val="24"/>
          <w:szCs w:val="24"/>
        </w:rPr>
      </w:pPr>
      <w:r>
        <w:rPr>
          <w:b/>
          <w:bCs/>
          <w:sz w:val="24"/>
          <w:szCs w:val="24"/>
        </w:rPr>
        <w:lastRenderedPageBreak/>
        <w:t>Details of ICA-</w:t>
      </w:r>
    </w:p>
    <w:p w14:paraId="2F203C87" w14:textId="77777777" w:rsidR="004732DB" w:rsidRDefault="004732DB" w:rsidP="004732DB">
      <w:pPr>
        <w:pStyle w:val="ListParagraph"/>
        <w:ind w:left="456"/>
        <w:rPr>
          <w:b/>
          <w:bCs/>
          <w:sz w:val="24"/>
          <w:szCs w:val="24"/>
        </w:rPr>
      </w:pPr>
    </w:p>
    <w:tbl>
      <w:tblPr>
        <w:tblStyle w:val="TableGrid"/>
        <w:tblW w:w="0" w:type="auto"/>
        <w:tblInd w:w="456" w:type="dxa"/>
        <w:tblLook w:val="04A0" w:firstRow="1" w:lastRow="0" w:firstColumn="1" w:lastColumn="0" w:noHBand="0" w:noVBand="1"/>
      </w:tblPr>
      <w:tblGrid>
        <w:gridCol w:w="2944"/>
        <w:gridCol w:w="4416"/>
        <w:gridCol w:w="1706"/>
      </w:tblGrid>
      <w:tr w:rsidR="004732DB" w14:paraId="49E8FD4E" w14:textId="77777777" w:rsidTr="007B59D0">
        <w:tc>
          <w:tcPr>
            <w:tcW w:w="2944" w:type="dxa"/>
            <w:tcBorders>
              <w:top w:val="single" w:sz="4" w:space="0" w:color="auto"/>
              <w:left w:val="single" w:sz="4" w:space="0" w:color="auto"/>
              <w:bottom w:val="single" w:sz="4" w:space="0" w:color="auto"/>
              <w:right w:val="single" w:sz="4" w:space="0" w:color="auto"/>
            </w:tcBorders>
            <w:hideMark/>
          </w:tcPr>
          <w:p w14:paraId="02BECB88" w14:textId="77777777" w:rsidR="004732DB" w:rsidRDefault="004732DB" w:rsidP="007B59D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Continuous Assessment</w:t>
            </w:r>
          </w:p>
        </w:tc>
        <w:tc>
          <w:tcPr>
            <w:tcW w:w="2940" w:type="dxa"/>
            <w:tcBorders>
              <w:top w:val="single" w:sz="4" w:space="0" w:color="auto"/>
              <w:left w:val="single" w:sz="4" w:space="0" w:color="auto"/>
              <w:bottom w:val="single" w:sz="4" w:space="0" w:color="auto"/>
              <w:right w:val="single" w:sz="4" w:space="0" w:color="auto"/>
            </w:tcBorders>
            <w:hideMark/>
          </w:tcPr>
          <w:p w14:paraId="6C92D4A1" w14:textId="77777777" w:rsidR="004732DB" w:rsidRDefault="004732DB" w:rsidP="007B59D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Details </w:t>
            </w:r>
          </w:p>
        </w:tc>
        <w:tc>
          <w:tcPr>
            <w:tcW w:w="1706" w:type="dxa"/>
            <w:tcBorders>
              <w:top w:val="single" w:sz="4" w:space="0" w:color="auto"/>
              <w:left w:val="single" w:sz="4" w:space="0" w:color="auto"/>
              <w:bottom w:val="single" w:sz="4" w:space="0" w:color="auto"/>
              <w:right w:val="single" w:sz="4" w:space="0" w:color="auto"/>
            </w:tcBorders>
            <w:hideMark/>
          </w:tcPr>
          <w:p w14:paraId="57F4157B" w14:textId="77777777" w:rsidR="004732DB" w:rsidRDefault="004732DB" w:rsidP="007B59D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Marks </w:t>
            </w:r>
          </w:p>
        </w:tc>
      </w:tr>
      <w:tr w:rsidR="004732DB" w14:paraId="070DF884" w14:textId="77777777" w:rsidTr="007B59D0">
        <w:tc>
          <w:tcPr>
            <w:tcW w:w="2944" w:type="dxa"/>
            <w:tcBorders>
              <w:top w:val="single" w:sz="4" w:space="0" w:color="auto"/>
              <w:left w:val="single" w:sz="4" w:space="0" w:color="auto"/>
              <w:bottom w:val="single" w:sz="4" w:space="0" w:color="auto"/>
              <w:right w:val="single" w:sz="4" w:space="0" w:color="auto"/>
            </w:tcBorders>
            <w:hideMark/>
          </w:tcPr>
          <w:p w14:paraId="0A4A6937" w14:textId="77777777" w:rsidR="004732DB" w:rsidRDefault="004732DB" w:rsidP="007B59D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1 (ICA-1)</w:t>
            </w:r>
          </w:p>
        </w:tc>
        <w:tc>
          <w:tcPr>
            <w:tcW w:w="2940" w:type="dxa"/>
            <w:tcBorders>
              <w:top w:val="single" w:sz="4" w:space="0" w:color="auto"/>
              <w:left w:val="single" w:sz="4" w:space="0" w:color="auto"/>
              <w:bottom w:val="single" w:sz="4" w:space="0" w:color="auto"/>
              <w:right w:val="single" w:sz="4" w:space="0" w:color="auto"/>
            </w:tcBorders>
            <w:hideMark/>
          </w:tcPr>
          <w:p w14:paraId="63B30838" w14:textId="77777777" w:rsidR="004732DB" w:rsidRDefault="004732DB" w:rsidP="007B59D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Internal Class test</w:t>
            </w:r>
          </w:p>
        </w:tc>
        <w:tc>
          <w:tcPr>
            <w:tcW w:w="1706" w:type="dxa"/>
            <w:tcBorders>
              <w:top w:val="single" w:sz="4" w:space="0" w:color="auto"/>
              <w:left w:val="single" w:sz="4" w:space="0" w:color="auto"/>
              <w:bottom w:val="single" w:sz="4" w:space="0" w:color="auto"/>
              <w:right w:val="single" w:sz="4" w:space="0" w:color="auto"/>
            </w:tcBorders>
            <w:hideMark/>
          </w:tcPr>
          <w:p w14:paraId="664F30BF" w14:textId="77777777" w:rsidR="004732DB" w:rsidRDefault="004732DB" w:rsidP="007B59D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r w:rsidR="004732DB" w14:paraId="77F1AC52" w14:textId="77777777" w:rsidTr="007B59D0">
        <w:tc>
          <w:tcPr>
            <w:tcW w:w="2944" w:type="dxa"/>
            <w:tcBorders>
              <w:top w:val="single" w:sz="4" w:space="0" w:color="auto"/>
              <w:left w:val="single" w:sz="4" w:space="0" w:color="auto"/>
              <w:bottom w:val="single" w:sz="4" w:space="0" w:color="auto"/>
              <w:right w:val="single" w:sz="4" w:space="0" w:color="auto"/>
            </w:tcBorders>
            <w:hideMark/>
          </w:tcPr>
          <w:p w14:paraId="3E038D5C" w14:textId="77777777" w:rsidR="004732DB" w:rsidRDefault="004732DB" w:rsidP="007B59D0">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Component 2 (ICA-2)</w:t>
            </w:r>
          </w:p>
        </w:tc>
        <w:tc>
          <w:tcPr>
            <w:tcW w:w="2940" w:type="dxa"/>
            <w:tcBorders>
              <w:top w:val="single" w:sz="4" w:space="0" w:color="auto"/>
              <w:left w:val="single" w:sz="4" w:space="0" w:color="auto"/>
              <w:bottom w:val="single" w:sz="4" w:space="0" w:color="auto"/>
              <w:right w:val="single" w:sz="4" w:space="0" w:color="auto"/>
            </w:tcBorders>
            <w:hideMark/>
          </w:tcPr>
          <w:p w14:paraId="2952DF1C" w14:textId="77777777" w:rsidR="004732DB" w:rsidRPr="00B02383" w:rsidRDefault="004732DB" w:rsidP="007B59D0">
            <w:pPr>
              <w:pStyle w:val="ListParagraph"/>
              <w:spacing w:after="0" w:line="240" w:lineRule="auto"/>
              <w:ind w:left="0"/>
              <w:rPr>
                <w:rFonts w:ascii="Times New Roman" w:hAnsi="Times New Roman" w:cs="Times New Roman"/>
                <w:sz w:val="24"/>
                <w:szCs w:val="24"/>
              </w:rPr>
            </w:pPr>
            <w:r w:rsidRPr="00B02383">
              <w:rPr>
                <w:sz w:val="24"/>
                <w:szCs w:val="24"/>
              </w:rPr>
              <w:t xml:space="preserve">Projects / </w:t>
            </w:r>
            <w:r>
              <w:rPr>
                <w:sz w:val="24"/>
                <w:szCs w:val="24"/>
              </w:rPr>
              <w:t>Moot Court/</w:t>
            </w:r>
            <w:r w:rsidRPr="00B02383">
              <w:rPr>
                <w:sz w:val="24"/>
                <w:szCs w:val="24"/>
              </w:rPr>
              <w:t>Assignments/Presentations</w:t>
            </w:r>
            <w:r>
              <w:rPr>
                <w:sz w:val="24"/>
                <w:szCs w:val="24"/>
              </w:rPr>
              <w:t>/Seminar</w:t>
            </w:r>
          </w:p>
        </w:tc>
        <w:tc>
          <w:tcPr>
            <w:tcW w:w="1706" w:type="dxa"/>
            <w:tcBorders>
              <w:top w:val="single" w:sz="4" w:space="0" w:color="auto"/>
              <w:left w:val="single" w:sz="4" w:space="0" w:color="auto"/>
              <w:bottom w:val="single" w:sz="4" w:space="0" w:color="auto"/>
              <w:right w:val="single" w:sz="4" w:space="0" w:color="auto"/>
            </w:tcBorders>
            <w:hideMark/>
          </w:tcPr>
          <w:p w14:paraId="6B460318" w14:textId="77777777" w:rsidR="004732DB" w:rsidRDefault="004732DB" w:rsidP="007B59D0">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10</w:t>
            </w:r>
          </w:p>
        </w:tc>
      </w:tr>
    </w:tbl>
    <w:p w14:paraId="0D6CC8B1" w14:textId="77777777" w:rsidR="004732DB" w:rsidRDefault="004732DB" w:rsidP="004732DB">
      <w:pPr>
        <w:rPr>
          <w:rFonts w:asciiTheme="minorHAnsi" w:hAnsiTheme="minorHAnsi" w:cstheme="minorBidi"/>
          <w:kern w:val="2"/>
          <w:lang w:eastAsia="en-US"/>
          <w14:ligatures w14:val="standardContextual"/>
        </w:rPr>
      </w:pPr>
    </w:p>
    <w:p w14:paraId="215BEE5E" w14:textId="77777777" w:rsidR="004732DB" w:rsidRPr="00B02383" w:rsidRDefault="004732DB" w:rsidP="004732DB">
      <w:pPr>
        <w:pStyle w:val="ListParagraph"/>
        <w:numPr>
          <w:ilvl w:val="0"/>
          <w:numId w:val="13"/>
        </w:numPr>
        <w:spacing w:after="0" w:line="240" w:lineRule="auto"/>
        <w:rPr>
          <w:rFonts w:ascii="Times New Roman" w:hAnsi="Times New Roman" w:cs="Times New Roman"/>
          <w:sz w:val="24"/>
          <w:szCs w:val="24"/>
        </w:rPr>
      </w:pPr>
      <w:r w:rsidRPr="00B02383">
        <w:rPr>
          <w:rFonts w:ascii="Times New Roman" w:hAnsi="Times New Roman" w:cs="Times New Roman"/>
          <w:sz w:val="24"/>
          <w:szCs w:val="24"/>
        </w:rPr>
        <w:t xml:space="preserve">In ICA 1- </w:t>
      </w:r>
      <w:r w:rsidRPr="00B02383">
        <w:rPr>
          <w:rFonts w:ascii="Times New Roman" w:hAnsi="Times New Roman" w:cs="Times New Roman"/>
          <w:color w:val="000000"/>
          <w:sz w:val="24"/>
          <w:szCs w:val="24"/>
          <w:shd w:val="clear" w:color="auto" w:fill="FFFFFF"/>
        </w:rPr>
        <w:t xml:space="preserve">2 test of 10 marks, Average of the 2 tests </w:t>
      </w:r>
    </w:p>
    <w:p w14:paraId="5ED44B3D" w14:textId="77777777" w:rsidR="004732DB" w:rsidRDefault="004732DB" w:rsidP="004732DB">
      <w:pPr>
        <w:spacing w:before="200"/>
        <w:textAlignment w:val="baseline"/>
        <w:rPr>
          <w:b/>
          <w:bCs/>
          <w:color w:val="000000"/>
          <w:kern w:val="24"/>
          <w:sz w:val="24"/>
          <w:szCs w:val="24"/>
        </w:rPr>
      </w:pPr>
      <w:r>
        <w:rPr>
          <w:b/>
          <w:bCs/>
          <w:color w:val="000000"/>
          <w:kern w:val="24"/>
          <w:sz w:val="24"/>
          <w:szCs w:val="24"/>
        </w:rPr>
        <w:t>B. Details of Semester End Examination</w:t>
      </w:r>
      <w:r>
        <w:rPr>
          <w:color w:val="000000"/>
          <w:kern w:val="24"/>
          <w:sz w:val="24"/>
          <w:szCs w:val="24"/>
        </w:rPr>
        <w:t> </w:t>
      </w:r>
      <w:r>
        <w:rPr>
          <w:b/>
          <w:bCs/>
          <w:color w:val="000000"/>
          <w:kern w:val="24"/>
          <w:sz w:val="24"/>
          <w:szCs w:val="24"/>
        </w:rPr>
        <w:tab/>
      </w:r>
      <w:r>
        <w:rPr>
          <w:b/>
          <w:bCs/>
          <w:color w:val="000000"/>
          <w:kern w:val="24"/>
          <w:sz w:val="24"/>
          <w:szCs w:val="24"/>
        </w:rPr>
        <w:tab/>
      </w:r>
      <w:r>
        <w:rPr>
          <w:color w:val="000000"/>
          <w:kern w:val="24"/>
          <w:sz w:val="24"/>
          <w:szCs w:val="24"/>
        </w:rPr>
        <w:t xml:space="preserve">Duration of examination- </w:t>
      </w:r>
      <w:r>
        <w:rPr>
          <w:b/>
          <w:bCs/>
          <w:color w:val="000000"/>
          <w:kern w:val="24"/>
          <w:sz w:val="24"/>
          <w:szCs w:val="24"/>
        </w:rPr>
        <w:t>One</w:t>
      </w:r>
      <w:r>
        <w:rPr>
          <w:color w:val="000000"/>
          <w:kern w:val="24"/>
          <w:sz w:val="24"/>
          <w:szCs w:val="24"/>
        </w:rPr>
        <w:t xml:space="preserve"> hour</w:t>
      </w:r>
    </w:p>
    <w:p w14:paraId="11573AC1" w14:textId="77777777" w:rsidR="004732DB" w:rsidRDefault="004732DB" w:rsidP="004732DB">
      <w:pPr>
        <w:rPr>
          <w:b/>
          <w:bCs/>
          <w:kern w:val="2"/>
          <w:sz w:val="24"/>
          <w:szCs w:val="24"/>
          <w:lang w:val="en-IN"/>
        </w:rPr>
      </w:pPr>
      <w:r>
        <w:rPr>
          <w:b/>
          <w:bCs/>
          <w:sz w:val="24"/>
          <w:szCs w:val="24"/>
        </w:rPr>
        <w:t>Question paper pattern:</w:t>
      </w:r>
    </w:p>
    <w:tbl>
      <w:tblPr>
        <w:tblStyle w:val="TableGrid"/>
        <w:tblW w:w="8897" w:type="dxa"/>
        <w:tblInd w:w="0" w:type="dxa"/>
        <w:tblLook w:val="04A0" w:firstRow="1" w:lastRow="0" w:firstColumn="1" w:lastColumn="0" w:noHBand="0" w:noVBand="1"/>
      </w:tblPr>
      <w:tblGrid>
        <w:gridCol w:w="1242"/>
        <w:gridCol w:w="4536"/>
        <w:gridCol w:w="1560"/>
        <w:gridCol w:w="1559"/>
      </w:tblGrid>
      <w:tr w:rsidR="004732DB" w14:paraId="75F5568D" w14:textId="77777777" w:rsidTr="007B59D0">
        <w:trPr>
          <w:trHeight w:val="604"/>
        </w:trPr>
        <w:tc>
          <w:tcPr>
            <w:tcW w:w="1242" w:type="dxa"/>
            <w:tcBorders>
              <w:top w:val="single" w:sz="4" w:space="0" w:color="auto"/>
              <w:left w:val="single" w:sz="4" w:space="0" w:color="auto"/>
              <w:bottom w:val="single" w:sz="4" w:space="0" w:color="auto"/>
              <w:right w:val="single" w:sz="4" w:space="0" w:color="auto"/>
            </w:tcBorders>
            <w:hideMark/>
          </w:tcPr>
          <w:p w14:paraId="5A75BE8D" w14:textId="77777777" w:rsidR="004732DB" w:rsidRDefault="004732DB" w:rsidP="007B59D0">
            <w:pPr>
              <w:rPr>
                <w:b/>
                <w:bCs/>
              </w:rPr>
            </w:pPr>
            <w:r>
              <w:rPr>
                <w:b/>
                <w:bCs/>
              </w:rPr>
              <w:t>Question No.</w:t>
            </w:r>
          </w:p>
        </w:tc>
        <w:tc>
          <w:tcPr>
            <w:tcW w:w="4536" w:type="dxa"/>
            <w:tcBorders>
              <w:top w:val="single" w:sz="4" w:space="0" w:color="auto"/>
              <w:left w:val="single" w:sz="4" w:space="0" w:color="auto"/>
              <w:bottom w:val="single" w:sz="4" w:space="0" w:color="auto"/>
              <w:right w:val="single" w:sz="4" w:space="0" w:color="auto"/>
            </w:tcBorders>
            <w:hideMark/>
          </w:tcPr>
          <w:p w14:paraId="721C0927" w14:textId="77777777" w:rsidR="004732DB" w:rsidRDefault="004732DB" w:rsidP="007B59D0">
            <w:pPr>
              <w:rPr>
                <w:b/>
                <w:bCs/>
              </w:rPr>
            </w:pPr>
            <w:r>
              <w:rPr>
                <w:b/>
                <w:bCs/>
              </w:rPr>
              <w:t>Description</w:t>
            </w:r>
          </w:p>
        </w:tc>
        <w:tc>
          <w:tcPr>
            <w:tcW w:w="1560" w:type="dxa"/>
            <w:tcBorders>
              <w:top w:val="single" w:sz="4" w:space="0" w:color="auto"/>
              <w:left w:val="single" w:sz="4" w:space="0" w:color="auto"/>
              <w:bottom w:val="single" w:sz="4" w:space="0" w:color="auto"/>
              <w:right w:val="single" w:sz="4" w:space="0" w:color="auto"/>
            </w:tcBorders>
            <w:hideMark/>
          </w:tcPr>
          <w:p w14:paraId="38980685" w14:textId="77777777" w:rsidR="004732DB" w:rsidRDefault="004732DB" w:rsidP="007B59D0">
            <w:pPr>
              <w:rPr>
                <w:b/>
                <w:bCs/>
              </w:rPr>
            </w:pPr>
            <w:r>
              <w:rPr>
                <w:b/>
                <w:bCs/>
              </w:rPr>
              <w:t>Marks</w:t>
            </w:r>
          </w:p>
        </w:tc>
        <w:tc>
          <w:tcPr>
            <w:tcW w:w="1559" w:type="dxa"/>
            <w:tcBorders>
              <w:top w:val="single" w:sz="4" w:space="0" w:color="auto"/>
              <w:left w:val="single" w:sz="4" w:space="0" w:color="auto"/>
              <w:bottom w:val="single" w:sz="4" w:space="0" w:color="auto"/>
              <w:right w:val="single" w:sz="4" w:space="0" w:color="auto"/>
            </w:tcBorders>
            <w:hideMark/>
          </w:tcPr>
          <w:p w14:paraId="3B3EDEC7" w14:textId="77777777" w:rsidR="004732DB" w:rsidRDefault="004732DB" w:rsidP="007B59D0">
            <w:pPr>
              <w:rPr>
                <w:b/>
                <w:bCs/>
              </w:rPr>
            </w:pPr>
            <w:r>
              <w:rPr>
                <w:b/>
                <w:bCs/>
              </w:rPr>
              <w:t>Total marks</w:t>
            </w:r>
          </w:p>
        </w:tc>
      </w:tr>
      <w:tr w:rsidR="004732DB" w14:paraId="31596C40" w14:textId="77777777" w:rsidTr="007B59D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0064C64" w14:textId="77777777" w:rsidR="004732DB" w:rsidRDefault="004732DB" w:rsidP="007B59D0">
            <w:r>
              <w:t>1</w:t>
            </w:r>
          </w:p>
        </w:tc>
        <w:tc>
          <w:tcPr>
            <w:tcW w:w="4536" w:type="dxa"/>
            <w:tcBorders>
              <w:top w:val="single" w:sz="4" w:space="0" w:color="auto"/>
              <w:left w:val="single" w:sz="4" w:space="0" w:color="auto"/>
              <w:bottom w:val="single" w:sz="4" w:space="0" w:color="auto"/>
              <w:right w:val="single" w:sz="4" w:space="0" w:color="auto"/>
            </w:tcBorders>
            <w:hideMark/>
          </w:tcPr>
          <w:p w14:paraId="6CAD8B31" w14:textId="77777777" w:rsidR="004732DB" w:rsidRDefault="004732DB" w:rsidP="007B59D0">
            <w:r>
              <w:t>Answer the following Questions: (Module 1)</w:t>
            </w:r>
          </w:p>
          <w:p w14:paraId="58C1C219" w14:textId="77777777" w:rsidR="004732DB" w:rsidRDefault="004732DB" w:rsidP="004732DB">
            <w:pPr>
              <w:pStyle w:val="ListParagraph"/>
              <w:numPr>
                <w:ilvl w:val="0"/>
                <w:numId w:val="14"/>
              </w:numPr>
              <w:spacing w:after="160" w:line="256" w:lineRule="auto"/>
            </w:pPr>
            <w:r>
              <w:t>Theory Question-Long Answer</w:t>
            </w:r>
          </w:p>
          <w:p w14:paraId="1C40171F" w14:textId="77777777" w:rsidR="004732DB" w:rsidRDefault="004732DB" w:rsidP="007B59D0">
            <w:r w:rsidRPr="002C7A07">
              <w:t xml:space="preserve">OR </w:t>
            </w:r>
          </w:p>
          <w:p w14:paraId="61C3B22A" w14:textId="77777777" w:rsidR="004732DB" w:rsidRPr="002C7A07" w:rsidRDefault="004732DB" w:rsidP="007B59D0"/>
          <w:p w14:paraId="2B96CE0D" w14:textId="77777777" w:rsidR="004732DB" w:rsidRPr="002C7A07" w:rsidRDefault="004732DB" w:rsidP="004732DB">
            <w:pPr>
              <w:pStyle w:val="ListParagraph"/>
              <w:numPr>
                <w:ilvl w:val="0"/>
                <w:numId w:val="14"/>
              </w:numPr>
              <w:spacing w:after="160" w:line="256" w:lineRule="auto"/>
            </w:pPr>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536B8590" w14:textId="77777777" w:rsidR="004732DB" w:rsidRDefault="004732DB" w:rsidP="007B59D0">
            <w:r>
              <w:t>8</w:t>
            </w:r>
          </w:p>
        </w:tc>
        <w:tc>
          <w:tcPr>
            <w:tcW w:w="1559" w:type="dxa"/>
            <w:tcBorders>
              <w:top w:val="single" w:sz="4" w:space="0" w:color="auto"/>
              <w:left w:val="single" w:sz="4" w:space="0" w:color="auto"/>
              <w:bottom w:val="single" w:sz="4" w:space="0" w:color="auto"/>
              <w:right w:val="single" w:sz="4" w:space="0" w:color="auto"/>
            </w:tcBorders>
            <w:hideMark/>
          </w:tcPr>
          <w:p w14:paraId="5EEFD208" w14:textId="77777777" w:rsidR="004732DB" w:rsidRDefault="004732DB" w:rsidP="007B59D0">
            <w:r>
              <w:t>8</w:t>
            </w:r>
          </w:p>
        </w:tc>
      </w:tr>
      <w:tr w:rsidR="004732DB" w14:paraId="561E5461" w14:textId="77777777" w:rsidTr="007B59D0">
        <w:trPr>
          <w:trHeight w:val="900"/>
        </w:trPr>
        <w:tc>
          <w:tcPr>
            <w:tcW w:w="1242" w:type="dxa"/>
            <w:tcBorders>
              <w:top w:val="single" w:sz="4" w:space="0" w:color="auto"/>
              <w:left w:val="single" w:sz="4" w:space="0" w:color="auto"/>
              <w:bottom w:val="single" w:sz="4" w:space="0" w:color="auto"/>
              <w:right w:val="single" w:sz="4" w:space="0" w:color="auto"/>
            </w:tcBorders>
            <w:hideMark/>
          </w:tcPr>
          <w:p w14:paraId="4E9AA9F1" w14:textId="77777777" w:rsidR="004732DB" w:rsidRDefault="004732DB" w:rsidP="007B59D0">
            <w:r>
              <w:t>2</w:t>
            </w:r>
          </w:p>
        </w:tc>
        <w:tc>
          <w:tcPr>
            <w:tcW w:w="4536" w:type="dxa"/>
            <w:tcBorders>
              <w:top w:val="single" w:sz="4" w:space="0" w:color="auto"/>
              <w:left w:val="single" w:sz="4" w:space="0" w:color="auto"/>
              <w:bottom w:val="single" w:sz="4" w:space="0" w:color="auto"/>
              <w:right w:val="single" w:sz="4" w:space="0" w:color="auto"/>
            </w:tcBorders>
            <w:hideMark/>
          </w:tcPr>
          <w:p w14:paraId="1E766276" w14:textId="77777777" w:rsidR="004732DB" w:rsidRDefault="004732DB" w:rsidP="007B59D0">
            <w:r>
              <w:t>Answer the following Questions: (Module 2)</w:t>
            </w:r>
          </w:p>
          <w:p w14:paraId="3EAC0F86" w14:textId="77777777" w:rsidR="004732DB" w:rsidRDefault="004732DB" w:rsidP="004732DB">
            <w:pPr>
              <w:pStyle w:val="ListParagraph"/>
              <w:numPr>
                <w:ilvl w:val="0"/>
                <w:numId w:val="15"/>
              </w:numPr>
              <w:spacing w:after="160" w:line="256" w:lineRule="auto"/>
            </w:pPr>
            <w:r>
              <w:t>Theory Question-Long Answer</w:t>
            </w:r>
          </w:p>
          <w:p w14:paraId="69DC6C88" w14:textId="77777777" w:rsidR="004732DB" w:rsidRDefault="004732DB" w:rsidP="007B59D0">
            <w:r w:rsidRPr="002C7A07">
              <w:t xml:space="preserve">OR </w:t>
            </w:r>
          </w:p>
          <w:p w14:paraId="483C89FA" w14:textId="77777777" w:rsidR="004732DB" w:rsidRPr="002C7A07" w:rsidRDefault="004732DB" w:rsidP="007B59D0"/>
          <w:p w14:paraId="55861D3A" w14:textId="77777777" w:rsidR="004732DB" w:rsidRDefault="004732DB" w:rsidP="007B59D0">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151C1902" w14:textId="77777777" w:rsidR="004732DB" w:rsidRDefault="004732DB" w:rsidP="007B59D0">
            <w:r>
              <w:t>7</w:t>
            </w:r>
          </w:p>
        </w:tc>
        <w:tc>
          <w:tcPr>
            <w:tcW w:w="1559" w:type="dxa"/>
            <w:tcBorders>
              <w:top w:val="single" w:sz="4" w:space="0" w:color="auto"/>
              <w:left w:val="single" w:sz="4" w:space="0" w:color="auto"/>
              <w:bottom w:val="single" w:sz="4" w:space="0" w:color="auto"/>
              <w:right w:val="single" w:sz="4" w:space="0" w:color="auto"/>
            </w:tcBorders>
            <w:hideMark/>
          </w:tcPr>
          <w:p w14:paraId="71F81A85" w14:textId="77777777" w:rsidR="004732DB" w:rsidRDefault="004732DB" w:rsidP="007B59D0">
            <w:r>
              <w:t>7</w:t>
            </w:r>
          </w:p>
        </w:tc>
      </w:tr>
      <w:tr w:rsidR="004732DB" w14:paraId="51FEEE66" w14:textId="77777777" w:rsidTr="007B59D0">
        <w:trPr>
          <w:trHeight w:val="900"/>
        </w:trPr>
        <w:tc>
          <w:tcPr>
            <w:tcW w:w="1242" w:type="dxa"/>
            <w:tcBorders>
              <w:top w:val="single" w:sz="4" w:space="0" w:color="auto"/>
              <w:left w:val="single" w:sz="4" w:space="0" w:color="auto"/>
              <w:bottom w:val="single" w:sz="4" w:space="0" w:color="auto"/>
              <w:right w:val="single" w:sz="4" w:space="0" w:color="auto"/>
            </w:tcBorders>
            <w:hideMark/>
          </w:tcPr>
          <w:p w14:paraId="6497F503" w14:textId="77777777" w:rsidR="004732DB" w:rsidRDefault="004732DB" w:rsidP="007B59D0">
            <w:r>
              <w:t>3</w:t>
            </w:r>
          </w:p>
        </w:tc>
        <w:tc>
          <w:tcPr>
            <w:tcW w:w="4536" w:type="dxa"/>
            <w:tcBorders>
              <w:top w:val="single" w:sz="4" w:space="0" w:color="auto"/>
              <w:left w:val="single" w:sz="4" w:space="0" w:color="auto"/>
              <w:bottom w:val="single" w:sz="4" w:space="0" w:color="auto"/>
              <w:right w:val="single" w:sz="4" w:space="0" w:color="auto"/>
            </w:tcBorders>
            <w:hideMark/>
          </w:tcPr>
          <w:p w14:paraId="349F63E2" w14:textId="77777777" w:rsidR="004732DB" w:rsidRDefault="004732DB" w:rsidP="007B59D0">
            <w:r>
              <w:t>Answer the following Questions: (Module 3)</w:t>
            </w:r>
          </w:p>
          <w:p w14:paraId="61C7AF3D" w14:textId="77777777" w:rsidR="004732DB" w:rsidRDefault="004732DB" w:rsidP="004732DB">
            <w:pPr>
              <w:pStyle w:val="ListParagraph"/>
              <w:numPr>
                <w:ilvl w:val="0"/>
                <w:numId w:val="16"/>
              </w:numPr>
              <w:spacing w:after="160" w:line="256" w:lineRule="auto"/>
            </w:pPr>
            <w:r>
              <w:t>Theory Question-Long Answer</w:t>
            </w:r>
          </w:p>
          <w:p w14:paraId="449AA4B5" w14:textId="77777777" w:rsidR="004732DB" w:rsidRDefault="004732DB" w:rsidP="007B59D0">
            <w:r w:rsidRPr="002C7A07">
              <w:t xml:space="preserve">OR </w:t>
            </w:r>
          </w:p>
          <w:p w14:paraId="7BAD7CA8" w14:textId="77777777" w:rsidR="004732DB" w:rsidRPr="002C7A07" w:rsidRDefault="004732DB" w:rsidP="007B59D0"/>
          <w:p w14:paraId="49942F1E" w14:textId="77777777" w:rsidR="004732DB" w:rsidRDefault="004732DB" w:rsidP="007B59D0">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hideMark/>
          </w:tcPr>
          <w:p w14:paraId="54E075ED" w14:textId="77777777" w:rsidR="004732DB" w:rsidRDefault="004732DB" w:rsidP="007B59D0">
            <w:r>
              <w:t>7</w:t>
            </w:r>
          </w:p>
        </w:tc>
        <w:tc>
          <w:tcPr>
            <w:tcW w:w="1559" w:type="dxa"/>
            <w:tcBorders>
              <w:top w:val="single" w:sz="4" w:space="0" w:color="auto"/>
              <w:left w:val="single" w:sz="4" w:space="0" w:color="auto"/>
              <w:bottom w:val="single" w:sz="4" w:space="0" w:color="auto"/>
              <w:right w:val="single" w:sz="4" w:space="0" w:color="auto"/>
            </w:tcBorders>
            <w:hideMark/>
          </w:tcPr>
          <w:p w14:paraId="4218F1BE" w14:textId="77777777" w:rsidR="004732DB" w:rsidRDefault="004732DB" w:rsidP="007B59D0">
            <w:r>
              <w:t>7</w:t>
            </w:r>
          </w:p>
        </w:tc>
      </w:tr>
      <w:tr w:rsidR="004732DB" w14:paraId="78F0870D" w14:textId="77777777" w:rsidTr="007B59D0">
        <w:trPr>
          <w:trHeight w:val="900"/>
        </w:trPr>
        <w:tc>
          <w:tcPr>
            <w:tcW w:w="1242" w:type="dxa"/>
            <w:tcBorders>
              <w:top w:val="single" w:sz="4" w:space="0" w:color="auto"/>
              <w:left w:val="single" w:sz="4" w:space="0" w:color="auto"/>
              <w:bottom w:val="single" w:sz="4" w:space="0" w:color="auto"/>
              <w:right w:val="single" w:sz="4" w:space="0" w:color="auto"/>
            </w:tcBorders>
          </w:tcPr>
          <w:p w14:paraId="3C0C99DE" w14:textId="77777777" w:rsidR="004732DB" w:rsidRDefault="004732DB" w:rsidP="007B59D0">
            <w:r>
              <w:t>4</w:t>
            </w:r>
          </w:p>
        </w:tc>
        <w:tc>
          <w:tcPr>
            <w:tcW w:w="4536" w:type="dxa"/>
            <w:tcBorders>
              <w:top w:val="single" w:sz="4" w:space="0" w:color="auto"/>
              <w:left w:val="single" w:sz="4" w:space="0" w:color="auto"/>
              <w:bottom w:val="single" w:sz="4" w:space="0" w:color="auto"/>
              <w:right w:val="single" w:sz="4" w:space="0" w:color="auto"/>
            </w:tcBorders>
          </w:tcPr>
          <w:p w14:paraId="4A77B92F" w14:textId="77777777" w:rsidR="004732DB" w:rsidRDefault="004732DB" w:rsidP="007B59D0">
            <w:r>
              <w:t>Answer the following Questions: (Module 4)</w:t>
            </w:r>
          </w:p>
          <w:p w14:paraId="6E080A40" w14:textId="77777777" w:rsidR="004732DB" w:rsidRDefault="004732DB" w:rsidP="004732DB">
            <w:pPr>
              <w:pStyle w:val="ListParagraph"/>
              <w:numPr>
                <w:ilvl w:val="0"/>
                <w:numId w:val="17"/>
              </w:numPr>
              <w:spacing w:after="160" w:line="256" w:lineRule="auto"/>
            </w:pPr>
            <w:r>
              <w:t>Theory Question-Long Answer</w:t>
            </w:r>
          </w:p>
          <w:p w14:paraId="457E32B5" w14:textId="77777777" w:rsidR="004732DB" w:rsidRDefault="004732DB" w:rsidP="007B59D0">
            <w:r w:rsidRPr="002C7A07">
              <w:lastRenderedPageBreak/>
              <w:t xml:space="preserve">OR </w:t>
            </w:r>
          </w:p>
          <w:p w14:paraId="156C3488" w14:textId="77777777" w:rsidR="004732DB" w:rsidRPr="002C7A07" w:rsidRDefault="004732DB" w:rsidP="007B59D0"/>
          <w:p w14:paraId="7327F2A9" w14:textId="77777777" w:rsidR="004732DB" w:rsidRDefault="004732DB" w:rsidP="007B59D0">
            <w:r w:rsidRPr="002C7A07">
              <w:t>Case Law/Case lets /short notes</w:t>
            </w:r>
          </w:p>
        </w:tc>
        <w:tc>
          <w:tcPr>
            <w:tcW w:w="1560" w:type="dxa"/>
            <w:tcBorders>
              <w:top w:val="single" w:sz="4" w:space="0" w:color="auto"/>
              <w:left w:val="single" w:sz="4" w:space="0" w:color="auto"/>
              <w:bottom w:val="single" w:sz="4" w:space="0" w:color="auto"/>
              <w:right w:val="single" w:sz="4" w:space="0" w:color="auto"/>
            </w:tcBorders>
          </w:tcPr>
          <w:p w14:paraId="5E953282" w14:textId="77777777" w:rsidR="004732DB" w:rsidRDefault="004732DB" w:rsidP="007B59D0">
            <w:r>
              <w:lastRenderedPageBreak/>
              <w:t>8</w:t>
            </w:r>
          </w:p>
        </w:tc>
        <w:tc>
          <w:tcPr>
            <w:tcW w:w="1559" w:type="dxa"/>
            <w:tcBorders>
              <w:top w:val="single" w:sz="4" w:space="0" w:color="auto"/>
              <w:left w:val="single" w:sz="4" w:space="0" w:color="auto"/>
              <w:bottom w:val="single" w:sz="4" w:space="0" w:color="auto"/>
              <w:right w:val="single" w:sz="4" w:space="0" w:color="auto"/>
            </w:tcBorders>
          </w:tcPr>
          <w:p w14:paraId="1CBF7B79" w14:textId="77777777" w:rsidR="004732DB" w:rsidRDefault="004732DB" w:rsidP="007B59D0">
            <w:r>
              <w:t>8</w:t>
            </w:r>
          </w:p>
        </w:tc>
      </w:tr>
      <w:tr w:rsidR="004732DB" w14:paraId="110189B3" w14:textId="77777777" w:rsidTr="007B59D0">
        <w:trPr>
          <w:trHeight w:val="295"/>
        </w:trPr>
        <w:tc>
          <w:tcPr>
            <w:tcW w:w="1242" w:type="dxa"/>
            <w:tcBorders>
              <w:top w:val="single" w:sz="4" w:space="0" w:color="auto"/>
              <w:left w:val="single" w:sz="4" w:space="0" w:color="auto"/>
              <w:bottom w:val="single" w:sz="4" w:space="0" w:color="auto"/>
              <w:right w:val="single" w:sz="4" w:space="0" w:color="auto"/>
            </w:tcBorders>
          </w:tcPr>
          <w:p w14:paraId="3E7A0378" w14:textId="77777777" w:rsidR="004732DB" w:rsidRDefault="004732DB" w:rsidP="007B59D0"/>
        </w:tc>
        <w:tc>
          <w:tcPr>
            <w:tcW w:w="4536" w:type="dxa"/>
            <w:tcBorders>
              <w:top w:val="single" w:sz="4" w:space="0" w:color="auto"/>
              <w:left w:val="single" w:sz="4" w:space="0" w:color="auto"/>
              <w:bottom w:val="single" w:sz="4" w:space="0" w:color="auto"/>
              <w:right w:val="single" w:sz="4" w:space="0" w:color="auto"/>
            </w:tcBorders>
          </w:tcPr>
          <w:p w14:paraId="69E3F546" w14:textId="77777777" w:rsidR="004732DB" w:rsidRDefault="004732DB" w:rsidP="007B59D0"/>
        </w:tc>
        <w:tc>
          <w:tcPr>
            <w:tcW w:w="1560" w:type="dxa"/>
            <w:tcBorders>
              <w:top w:val="single" w:sz="4" w:space="0" w:color="auto"/>
              <w:left w:val="single" w:sz="4" w:space="0" w:color="auto"/>
              <w:bottom w:val="single" w:sz="4" w:space="0" w:color="auto"/>
              <w:right w:val="single" w:sz="4" w:space="0" w:color="auto"/>
            </w:tcBorders>
            <w:hideMark/>
          </w:tcPr>
          <w:p w14:paraId="694560BC" w14:textId="77777777" w:rsidR="004732DB" w:rsidRDefault="004732DB" w:rsidP="007B59D0">
            <w:pPr>
              <w:rPr>
                <w:b/>
                <w:bCs/>
              </w:rPr>
            </w:pPr>
            <w:r>
              <w:rPr>
                <w:b/>
                <w:bCs/>
              </w:rPr>
              <w:t>Total Marks</w:t>
            </w:r>
          </w:p>
        </w:tc>
        <w:tc>
          <w:tcPr>
            <w:tcW w:w="1559" w:type="dxa"/>
            <w:tcBorders>
              <w:top w:val="single" w:sz="4" w:space="0" w:color="auto"/>
              <w:left w:val="single" w:sz="4" w:space="0" w:color="auto"/>
              <w:bottom w:val="single" w:sz="4" w:space="0" w:color="auto"/>
              <w:right w:val="single" w:sz="4" w:space="0" w:color="auto"/>
            </w:tcBorders>
            <w:hideMark/>
          </w:tcPr>
          <w:p w14:paraId="259CF220" w14:textId="77777777" w:rsidR="004732DB" w:rsidRDefault="004732DB" w:rsidP="007B59D0">
            <w:pPr>
              <w:rPr>
                <w:b/>
                <w:bCs/>
              </w:rPr>
            </w:pPr>
            <w:r>
              <w:rPr>
                <w:b/>
                <w:bCs/>
              </w:rPr>
              <w:t>30</w:t>
            </w:r>
          </w:p>
        </w:tc>
      </w:tr>
    </w:tbl>
    <w:p w14:paraId="030C43DD" w14:textId="77777777" w:rsidR="004732DB" w:rsidRDefault="004732DB" w:rsidP="004732DB">
      <w:pPr>
        <w:rPr>
          <w:kern w:val="2"/>
          <w:sz w:val="24"/>
          <w:szCs w:val="24"/>
          <w:lang w:eastAsia="en-US"/>
          <w14:ligatures w14:val="standardContextual"/>
        </w:rPr>
      </w:pPr>
      <w:r>
        <w:rPr>
          <w:sz w:val="24"/>
          <w:szCs w:val="24"/>
        </w:rPr>
        <w:t xml:space="preserve">Prepared by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Approved by </w:t>
      </w:r>
    </w:p>
    <w:p w14:paraId="089432BB" w14:textId="77777777" w:rsidR="004732DB" w:rsidRDefault="004732DB" w:rsidP="004732DB">
      <w:pPr>
        <w:rPr>
          <w:rFonts w:ascii="Book Antiqua" w:hAnsi="Book Antiqua" w:cstheme="minorBidi"/>
        </w:rPr>
      </w:pPr>
    </w:p>
    <w:p w14:paraId="386AE151" w14:textId="77777777" w:rsidR="004732DB" w:rsidRDefault="004732DB" w:rsidP="004732DB">
      <w:pPr>
        <w:rPr>
          <w:rFonts w:ascii="Book Antiqua" w:hAnsi="Book Antiqua"/>
        </w:rPr>
      </w:pPr>
    </w:p>
    <w:p w14:paraId="77529F6E" w14:textId="77777777" w:rsidR="004732DB" w:rsidRDefault="004732DB" w:rsidP="004732DB">
      <w:pPr>
        <w:rPr>
          <w:rFonts w:ascii="Book Antiqua" w:hAnsi="Book Antiqua"/>
        </w:rPr>
      </w:pPr>
      <w:r>
        <w:rPr>
          <w:rFonts w:ascii="Book Antiqua" w:hAnsi="Book Antiqua"/>
        </w:rPr>
        <w:t xml:space="preserve">Signature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Signature </w:t>
      </w:r>
    </w:p>
    <w:p w14:paraId="37BB26AA" w14:textId="77777777" w:rsidR="004732DB" w:rsidRDefault="004732DB" w:rsidP="004732DB">
      <w:pPr>
        <w:rPr>
          <w:rFonts w:ascii="Book Antiqua" w:hAnsi="Book Antiqua"/>
        </w:rPr>
      </w:pPr>
      <w:r>
        <w:rPr>
          <w:rFonts w:ascii="Book Antiqua" w:hAnsi="Book Antiqua"/>
        </w:rPr>
        <w:t xml:space="preserve">Dr. Deepa </w:t>
      </w:r>
      <w:proofErr w:type="spellStart"/>
      <w:r>
        <w:rPr>
          <w:rFonts w:ascii="Book Antiqua" w:hAnsi="Book Antiqua"/>
        </w:rPr>
        <w:t>Chitnis</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Dr Parag </w:t>
      </w:r>
      <w:proofErr w:type="spellStart"/>
      <w:r>
        <w:rPr>
          <w:rFonts w:ascii="Book Antiqua" w:hAnsi="Book Antiqua"/>
        </w:rPr>
        <w:t>Ajagaonkar</w:t>
      </w:r>
      <w:proofErr w:type="spellEnd"/>
    </w:p>
    <w:p w14:paraId="21C70A39" w14:textId="68688AE6" w:rsidR="004732DB" w:rsidRDefault="004732DB" w:rsidP="004732DB">
      <w:pPr>
        <w:rPr>
          <w:rFonts w:ascii="Book Antiqua" w:hAnsi="Book Antiqua"/>
        </w:rPr>
      </w:pPr>
      <w:r>
        <w:rPr>
          <w:rFonts w:ascii="Book Antiqua" w:hAnsi="Book Antiqua"/>
        </w:rPr>
        <w:t>Faculty/HOD,</w:t>
      </w:r>
      <w:r>
        <w:rPr>
          <w:rFonts w:ascii="Book Antiqua" w:hAnsi="Book Antiqua"/>
        </w:rPr>
        <w:tab/>
      </w:r>
      <w:r>
        <w:rPr>
          <w:rFonts w:ascii="Book Antiqua" w:hAnsi="Book Antiqua"/>
        </w:rPr>
        <w:tab/>
      </w:r>
      <w:r>
        <w:rPr>
          <w:rFonts w:ascii="Book Antiqua" w:hAnsi="Book Antiqua"/>
        </w:rPr>
        <w:tab/>
        <w:t xml:space="preserve">    </w:t>
      </w:r>
      <w:r>
        <w:rPr>
          <w:rFonts w:ascii="Book Antiqua" w:hAnsi="Book Antiqua"/>
        </w:rPr>
        <w:tab/>
      </w:r>
      <w:r>
        <w:rPr>
          <w:rFonts w:ascii="Book Antiqua" w:hAnsi="Book Antiqua"/>
        </w:rPr>
        <w:t xml:space="preserve">                                                     </w:t>
      </w:r>
      <w:r>
        <w:rPr>
          <w:rFonts w:ascii="Book Antiqua" w:hAnsi="Book Antiqua"/>
        </w:rPr>
        <w:t>Principal</w:t>
      </w:r>
    </w:p>
    <w:p w14:paraId="6BDFE49A" w14:textId="77777777" w:rsidR="004732DB" w:rsidRDefault="004732DB" w:rsidP="004732DB">
      <w:pPr>
        <w:rPr>
          <w:sz w:val="24"/>
          <w:szCs w:val="24"/>
        </w:rPr>
      </w:pPr>
    </w:p>
    <w:p w14:paraId="0751D51F" w14:textId="77777777" w:rsidR="004732DB" w:rsidRDefault="004732DB" w:rsidP="004732DB">
      <w:pPr>
        <w:rPr>
          <w:sz w:val="24"/>
          <w:szCs w:val="24"/>
        </w:rPr>
      </w:pPr>
    </w:p>
    <w:p w14:paraId="70DF9E56" w14:textId="77777777" w:rsidR="00974D28" w:rsidRDefault="00974D28" w:rsidP="00974D28">
      <w:pPr>
        <w:spacing w:after="0"/>
        <w:rPr>
          <w:rFonts w:ascii="Times New Roman" w:eastAsia="Times New Roman" w:hAnsi="Times New Roman" w:cs="Times New Roman"/>
          <w:b/>
          <w:sz w:val="24"/>
          <w:szCs w:val="24"/>
        </w:rPr>
      </w:pPr>
    </w:p>
    <w:p w14:paraId="06061099" w14:textId="77777777" w:rsidR="004732DB" w:rsidRDefault="004732DB" w:rsidP="00974D28">
      <w:pPr>
        <w:spacing w:after="0"/>
        <w:rPr>
          <w:rFonts w:ascii="Times New Roman" w:eastAsia="Times New Roman" w:hAnsi="Times New Roman" w:cs="Times New Roman"/>
          <w:b/>
          <w:sz w:val="24"/>
          <w:szCs w:val="24"/>
        </w:rPr>
      </w:pPr>
    </w:p>
    <w:p w14:paraId="67B52462" w14:textId="77777777" w:rsidR="004732DB" w:rsidRDefault="004732DB" w:rsidP="00974D28">
      <w:pPr>
        <w:spacing w:after="0"/>
        <w:rPr>
          <w:rFonts w:ascii="Times New Roman" w:eastAsia="Times New Roman" w:hAnsi="Times New Roman" w:cs="Times New Roman"/>
          <w:b/>
          <w:sz w:val="24"/>
          <w:szCs w:val="24"/>
        </w:rPr>
      </w:pPr>
    </w:p>
    <w:p w14:paraId="12C5813F" w14:textId="77777777" w:rsidR="004732DB" w:rsidRDefault="004732DB" w:rsidP="00974D28">
      <w:pPr>
        <w:spacing w:after="0"/>
        <w:rPr>
          <w:rFonts w:ascii="Times New Roman" w:eastAsia="Times New Roman" w:hAnsi="Times New Roman" w:cs="Times New Roman"/>
          <w:b/>
          <w:sz w:val="24"/>
          <w:szCs w:val="24"/>
        </w:rPr>
      </w:pPr>
    </w:p>
    <w:p w14:paraId="09E6A647" w14:textId="77777777" w:rsidR="004732DB" w:rsidRDefault="004732DB" w:rsidP="00974D28">
      <w:pPr>
        <w:spacing w:after="0"/>
        <w:rPr>
          <w:rFonts w:ascii="Times New Roman" w:eastAsia="Times New Roman" w:hAnsi="Times New Roman" w:cs="Times New Roman"/>
          <w:b/>
          <w:sz w:val="24"/>
          <w:szCs w:val="24"/>
        </w:rPr>
      </w:pPr>
    </w:p>
    <w:p w14:paraId="518F8055" w14:textId="77777777" w:rsidR="004732DB" w:rsidRDefault="004732DB" w:rsidP="00974D28">
      <w:pPr>
        <w:spacing w:after="0"/>
        <w:rPr>
          <w:rFonts w:ascii="Times New Roman" w:eastAsia="Times New Roman" w:hAnsi="Times New Roman" w:cs="Times New Roman"/>
          <w:b/>
          <w:sz w:val="24"/>
          <w:szCs w:val="24"/>
        </w:rPr>
      </w:pPr>
    </w:p>
    <w:p w14:paraId="3D95437A" w14:textId="77777777" w:rsidR="004732DB" w:rsidRDefault="004732DB" w:rsidP="00974D28">
      <w:pPr>
        <w:spacing w:after="0"/>
        <w:rPr>
          <w:rFonts w:ascii="Times New Roman" w:eastAsia="Times New Roman" w:hAnsi="Times New Roman" w:cs="Times New Roman"/>
          <w:b/>
          <w:sz w:val="24"/>
          <w:szCs w:val="24"/>
        </w:rPr>
      </w:pPr>
    </w:p>
    <w:p w14:paraId="1F479DDC" w14:textId="77777777" w:rsidR="004732DB" w:rsidRDefault="004732DB" w:rsidP="00974D28">
      <w:pPr>
        <w:spacing w:after="0"/>
        <w:rPr>
          <w:rFonts w:ascii="Times New Roman" w:eastAsia="Times New Roman" w:hAnsi="Times New Roman" w:cs="Times New Roman"/>
          <w:b/>
          <w:sz w:val="24"/>
          <w:szCs w:val="24"/>
        </w:rPr>
      </w:pPr>
    </w:p>
    <w:p w14:paraId="56ADD6E5" w14:textId="77777777" w:rsidR="004732DB" w:rsidRPr="006C5A95" w:rsidRDefault="004732DB" w:rsidP="00974D28">
      <w:pPr>
        <w:spacing w:after="0"/>
        <w:rPr>
          <w:rFonts w:ascii="Times New Roman" w:eastAsia="Times New Roman" w:hAnsi="Times New Roman" w:cs="Times New Roman"/>
          <w:b/>
          <w:sz w:val="24"/>
          <w:szCs w:val="24"/>
        </w:rPr>
      </w:pPr>
    </w:p>
    <w:sectPr w:rsidR="004732DB" w:rsidRPr="006C5A95">
      <w:headerReference w:type="default" r:id="rId9"/>
      <w:pgSz w:w="11906" w:h="16838"/>
      <w:pgMar w:top="313" w:right="851" w:bottom="851" w:left="851" w:header="113"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10A8" w14:textId="77777777" w:rsidR="00AE6B96" w:rsidRDefault="00AE6B96">
      <w:pPr>
        <w:spacing w:after="0" w:line="240" w:lineRule="auto"/>
      </w:pPr>
      <w:r>
        <w:separator/>
      </w:r>
    </w:p>
  </w:endnote>
  <w:endnote w:type="continuationSeparator" w:id="0">
    <w:p w14:paraId="43D11578" w14:textId="77777777" w:rsidR="00AE6B96" w:rsidRDefault="00AE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B07D" w14:textId="77777777" w:rsidR="00AE6B96" w:rsidRDefault="00AE6B96">
      <w:pPr>
        <w:spacing w:after="0" w:line="240" w:lineRule="auto"/>
      </w:pPr>
      <w:r>
        <w:separator/>
      </w:r>
    </w:p>
  </w:footnote>
  <w:footnote w:type="continuationSeparator" w:id="0">
    <w:p w14:paraId="3E5A65E5" w14:textId="77777777" w:rsidR="00AE6B96" w:rsidRDefault="00AE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6306D7" w:rsidRDefault="00000000">
    <w:pPr>
      <w:pBdr>
        <w:top w:val="nil"/>
        <w:left w:val="nil"/>
        <w:bottom w:val="nil"/>
        <w:right w:val="nil"/>
        <w:between w:val="nil"/>
      </w:pBdr>
      <w:tabs>
        <w:tab w:val="center" w:pos="4513"/>
        <w:tab w:val="right" w:pos="9026"/>
      </w:tabs>
      <w:spacing w:after="0" w:line="240" w:lineRule="auto"/>
      <w:rPr>
        <w:b/>
        <w:color w:val="2E75B5"/>
        <w:sz w:val="28"/>
        <w:szCs w:val="28"/>
      </w:rPr>
    </w:pPr>
    <w:r>
      <w:rPr>
        <w:noProof/>
        <w:color w:val="000000"/>
      </w:rPr>
      <w:drawing>
        <wp:inline distT="0" distB="0" distL="0" distR="0" wp14:anchorId="2F24B0D1" wp14:editId="2DA0097C">
          <wp:extent cx="6479540" cy="131127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9540" cy="1311275"/>
                  </a:xfrm>
                  <a:prstGeom prst="rect">
                    <a:avLst/>
                  </a:prstGeom>
                  <a:ln/>
                </pic:spPr>
              </pic:pic>
            </a:graphicData>
          </a:graphic>
        </wp:inline>
      </w:drawing>
    </w:r>
  </w:p>
  <w:p w14:paraId="61829076" w14:textId="77777777" w:rsidR="006306D7" w:rsidRDefault="0000000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EC9"/>
    <w:multiLevelType w:val="hybridMultilevel"/>
    <w:tmpl w:val="93F4A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02637D"/>
    <w:multiLevelType w:val="multilevel"/>
    <w:tmpl w:val="F38620D4"/>
    <w:lvl w:ilvl="0">
      <w:start w:val="3"/>
      <w:numFmt w:val="decimal"/>
      <w:lvlText w:val="%1"/>
      <w:lvlJc w:val="left"/>
      <w:pPr>
        <w:ind w:left="567" w:hanging="360"/>
      </w:pPr>
    </w:lvl>
    <w:lvl w:ilvl="1">
      <w:start w:val="2"/>
      <w:numFmt w:val="decimal"/>
      <w:lvlText w:val="%1.%2"/>
      <w:lvlJc w:val="left"/>
      <w:pPr>
        <w:ind w:left="567" w:hanging="360"/>
      </w:pPr>
    </w:lvl>
    <w:lvl w:ilvl="2">
      <w:start w:val="1"/>
      <w:numFmt w:val="decimal"/>
      <w:lvlText w:val="%1.%2.%3"/>
      <w:lvlJc w:val="left"/>
      <w:pPr>
        <w:ind w:left="927" w:hanging="720"/>
      </w:pPr>
    </w:lvl>
    <w:lvl w:ilvl="3">
      <w:start w:val="1"/>
      <w:numFmt w:val="decimal"/>
      <w:lvlText w:val="%1.%2.%3.%4"/>
      <w:lvlJc w:val="left"/>
      <w:pPr>
        <w:ind w:left="1287" w:hanging="1080"/>
      </w:pPr>
    </w:lvl>
    <w:lvl w:ilvl="4">
      <w:start w:val="1"/>
      <w:numFmt w:val="decimal"/>
      <w:lvlText w:val="%1.%2.%3.%4.%5"/>
      <w:lvlJc w:val="left"/>
      <w:pPr>
        <w:ind w:left="1287" w:hanging="1080"/>
      </w:pPr>
    </w:lvl>
    <w:lvl w:ilvl="5">
      <w:start w:val="1"/>
      <w:numFmt w:val="decimal"/>
      <w:lvlText w:val="%1.%2.%3.%4.%5.%6"/>
      <w:lvlJc w:val="left"/>
      <w:pPr>
        <w:ind w:left="1647" w:hanging="1440"/>
      </w:pPr>
    </w:lvl>
    <w:lvl w:ilvl="6">
      <w:start w:val="1"/>
      <w:numFmt w:val="decimal"/>
      <w:lvlText w:val="%1.%2.%3.%4.%5.%6.%7"/>
      <w:lvlJc w:val="left"/>
      <w:pPr>
        <w:ind w:left="1647" w:hanging="1440"/>
      </w:pPr>
    </w:lvl>
    <w:lvl w:ilvl="7">
      <w:start w:val="1"/>
      <w:numFmt w:val="decimal"/>
      <w:lvlText w:val="%1.%2.%3.%4.%5.%6.%7.%8"/>
      <w:lvlJc w:val="left"/>
      <w:pPr>
        <w:ind w:left="2007" w:hanging="1800"/>
      </w:pPr>
    </w:lvl>
    <w:lvl w:ilvl="8">
      <w:start w:val="1"/>
      <w:numFmt w:val="decimal"/>
      <w:lvlText w:val="%1.%2.%3.%4.%5.%6.%7.%8.%9"/>
      <w:lvlJc w:val="left"/>
      <w:pPr>
        <w:ind w:left="2367" w:hanging="2160"/>
      </w:pPr>
    </w:lvl>
  </w:abstractNum>
  <w:abstractNum w:abstractNumId="2" w15:restartNumberingAfterBreak="0">
    <w:nsid w:val="0C426FE7"/>
    <w:multiLevelType w:val="multilevel"/>
    <w:tmpl w:val="8DB4B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37AED"/>
    <w:multiLevelType w:val="multilevel"/>
    <w:tmpl w:val="6BA28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F5F1E"/>
    <w:multiLevelType w:val="hybridMultilevel"/>
    <w:tmpl w:val="F20AF1F2"/>
    <w:lvl w:ilvl="0" w:tplc="BDD402A0">
      <w:start w:val="1"/>
      <w:numFmt w:val="decimal"/>
      <w:lvlText w:val="%1."/>
      <w:lvlJc w:val="left"/>
      <w:pPr>
        <w:ind w:left="816" w:hanging="360"/>
      </w:pPr>
    </w:lvl>
    <w:lvl w:ilvl="1" w:tplc="40090019">
      <w:start w:val="1"/>
      <w:numFmt w:val="lowerLetter"/>
      <w:lvlText w:val="%2."/>
      <w:lvlJc w:val="left"/>
      <w:pPr>
        <w:ind w:left="1536" w:hanging="360"/>
      </w:pPr>
    </w:lvl>
    <w:lvl w:ilvl="2" w:tplc="4009001B">
      <w:start w:val="1"/>
      <w:numFmt w:val="lowerRoman"/>
      <w:lvlText w:val="%3."/>
      <w:lvlJc w:val="right"/>
      <w:pPr>
        <w:ind w:left="2256" w:hanging="180"/>
      </w:pPr>
    </w:lvl>
    <w:lvl w:ilvl="3" w:tplc="4009000F">
      <w:start w:val="1"/>
      <w:numFmt w:val="decimal"/>
      <w:lvlText w:val="%4."/>
      <w:lvlJc w:val="left"/>
      <w:pPr>
        <w:ind w:left="2976" w:hanging="360"/>
      </w:pPr>
    </w:lvl>
    <w:lvl w:ilvl="4" w:tplc="40090019">
      <w:start w:val="1"/>
      <w:numFmt w:val="lowerLetter"/>
      <w:lvlText w:val="%5."/>
      <w:lvlJc w:val="left"/>
      <w:pPr>
        <w:ind w:left="3696" w:hanging="360"/>
      </w:pPr>
    </w:lvl>
    <w:lvl w:ilvl="5" w:tplc="4009001B">
      <w:start w:val="1"/>
      <w:numFmt w:val="lowerRoman"/>
      <w:lvlText w:val="%6."/>
      <w:lvlJc w:val="right"/>
      <w:pPr>
        <w:ind w:left="4416" w:hanging="180"/>
      </w:pPr>
    </w:lvl>
    <w:lvl w:ilvl="6" w:tplc="4009000F">
      <w:start w:val="1"/>
      <w:numFmt w:val="decimal"/>
      <w:lvlText w:val="%7."/>
      <w:lvlJc w:val="left"/>
      <w:pPr>
        <w:ind w:left="5136" w:hanging="360"/>
      </w:pPr>
    </w:lvl>
    <w:lvl w:ilvl="7" w:tplc="40090019">
      <w:start w:val="1"/>
      <w:numFmt w:val="lowerLetter"/>
      <w:lvlText w:val="%8."/>
      <w:lvlJc w:val="left"/>
      <w:pPr>
        <w:ind w:left="5856" w:hanging="360"/>
      </w:pPr>
    </w:lvl>
    <w:lvl w:ilvl="8" w:tplc="4009001B">
      <w:start w:val="1"/>
      <w:numFmt w:val="lowerRoman"/>
      <w:lvlText w:val="%9."/>
      <w:lvlJc w:val="right"/>
      <w:pPr>
        <w:ind w:left="6576" w:hanging="180"/>
      </w:pPr>
    </w:lvl>
  </w:abstractNum>
  <w:abstractNum w:abstractNumId="5" w15:restartNumberingAfterBreak="0">
    <w:nsid w:val="1C355A83"/>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C446DC"/>
    <w:multiLevelType w:val="hybridMultilevel"/>
    <w:tmpl w:val="E0128C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54C177E"/>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3C2587"/>
    <w:multiLevelType w:val="multilevel"/>
    <w:tmpl w:val="DC207C62"/>
    <w:lvl w:ilvl="0">
      <w:start w:val="1"/>
      <w:numFmt w:val="decimal"/>
      <w:pStyle w:val="Style2"/>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E02D8"/>
    <w:multiLevelType w:val="multilevel"/>
    <w:tmpl w:val="B1300CC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78A57AF"/>
    <w:multiLevelType w:val="hybridMultilevel"/>
    <w:tmpl w:val="E0128C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A820CF"/>
    <w:multiLevelType w:val="multilevel"/>
    <w:tmpl w:val="DCE874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D957DA"/>
    <w:multiLevelType w:val="multilevel"/>
    <w:tmpl w:val="FA60E76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71436408"/>
    <w:multiLevelType w:val="multilevel"/>
    <w:tmpl w:val="C47081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FB4A01"/>
    <w:multiLevelType w:val="hybridMultilevel"/>
    <w:tmpl w:val="37423ECE"/>
    <w:lvl w:ilvl="0" w:tplc="6A1423B4">
      <w:start w:val="1"/>
      <w:numFmt w:val="upperLetter"/>
      <w:lvlText w:val="%1."/>
      <w:lvlJc w:val="left"/>
      <w:pPr>
        <w:ind w:left="456" w:hanging="360"/>
      </w:pPr>
    </w:lvl>
    <w:lvl w:ilvl="1" w:tplc="40090019">
      <w:start w:val="1"/>
      <w:numFmt w:val="lowerLetter"/>
      <w:lvlText w:val="%2."/>
      <w:lvlJc w:val="left"/>
      <w:pPr>
        <w:ind w:left="1176" w:hanging="360"/>
      </w:pPr>
    </w:lvl>
    <w:lvl w:ilvl="2" w:tplc="4009001B">
      <w:start w:val="1"/>
      <w:numFmt w:val="lowerRoman"/>
      <w:lvlText w:val="%3."/>
      <w:lvlJc w:val="right"/>
      <w:pPr>
        <w:ind w:left="1896" w:hanging="180"/>
      </w:pPr>
    </w:lvl>
    <w:lvl w:ilvl="3" w:tplc="4009000F">
      <w:start w:val="1"/>
      <w:numFmt w:val="decimal"/>
      <w:lvlText w:val="%4."/>
      <w:lvlJc w:val="left"/>
      <w:pPr>
        <w:ind w:left="2616" w:hanging="360"/>
      </w:pPr>
    </w:lvl>
    <w:lvl w:ilvl="4" w:tplc="40090019">
      <w:start w:val="1"/>
      <w:numFmt w:val="lowerLetter"/>
      <w:lvlText w:val="%5."/>
      <w:lvlJc w:val="left"/>
      <w:pPr>
        <w:ind w:left="3336" w:hanging="360"/>
      </w:pPr>
    </w:lvl>
    <w:lvl w:ilvl="5" w:tplc="4009001B">
      <w:start w:val="1"/>
      <w:numFmt w:val="lowerRoman"/>
      <w:lvlText w:val="%6."/>
      <w:lvlJc w:val="right"/>
      <w:pPr>
        <w:ind w:left="4056" w:hanging="180"/>
      </w:pPr>
    </w:lvl>
    <w:lvl w:ilvl="6" w:tplc="4009000F">
      <w:start w:val="1"/>
      <w:numFmt w:val="decimal"/>
      <w:lvlText w:val="%7."/>
      <w:lvlJc w:val="left"/>
      <w:pPr>
        <w:ind w:left="4776" w:hanging="360"/>
      </w:pPr>
    </w:lvl>
    <w:lvl w:ilvl="7" w:tplc="40090019">
      <w:start w:val="1"/>
      <w:numFmt w:val="lowerLetter"/>
      <w:lvlText w:val="%8."/>
      <w:lvlJc w:val="left"/>
      <w:pPr>
        <w:ind w:left="5496" w:hanging="360"/>
      </w:pPr>
    </w:lvl>
    <w:lvl w:ilvl="8" w:tplc="4009001B">
      <w:start w:val="1"/>
      <w:numFmt w:val="lowerRoman"/>
      <w:lvlText w:val="%9."/>
      <w:lvlJc w:val="right"/>
      <w:pPr>
        <w:ind w:left="6216" w:hanging="180"/>
      </w:pPr>
    </w:lvl>
  </w:abstractNum>
  <w:num w:numId="1" w16cid:durableId="1112746536">
    <w:abstractNumId w:val="3"/>
  </w:num>
  <w:num w:numId="2" w16cid:durableId="2076775464">
    <w:abstractNumId w:val="2"/>
  </w:num>
  <w:num w:numId="3" w16cid:durableId="1936133143">
    <w:abstractNumId w:val="9"/>
  </w:num>
  <w:num w:numId="4" w16cid:durableId="306670310">
    <w:abstractNumId w:val="12"/>
  </w:num>
  <w:num w:numId="5" w16cid:durableId="983855736">
    <w:abstractNumId w:val="8"/>
  </w:num>
  <w:num w:numId="6" w16cid:durableId="721487389">
    <w:abstractNumId w:val="1"/>
  </w:num>
  <w:num w:numId="7" w16cid:durableId="15747776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43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793776">
    <w:abstractNumId w:val="13"/>
  </w:num>
  <w:num w:numId="10" w16cid:durableId="1966504100">
    <w:abstractNumId w:val="11"/>
  </w:num>
  <w:num w:numId="11" w16cid:durableId="473106351">
    <w:abstractNumId w:val="0"/>
  </w:num>
  <w:num w:numId="12" w16cid:durableId="6226610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728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3149387">
    <w:abstractNumId w:val="6"/>
  </w:num>
  <w:num w:numId="15" w16cid:durableId="1160386858">
    <w:abstractNumId w:val="7"/>
  </w:num>
  <w:num w:numId="16" w16cid:durableId="340158345">
    <w:abstractNumId w:val="10"/>
  </w:num>
  <w:num w:numId="17" w16cid:durableId="813839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28"/>
    <w:rsid w:val="003C3285"/>
    <w:rsid w:val="004732DB"/>
    <w:rsid w:val="004A11F1"/>
    <w:rsid w:val="00694522"/>
    <w:rsid w:val="006C5A95"/>
    <w:rsid w:val="007953D7"/>
    <w:rsid w:val="007B3D2A"/>
    <w:rsid w:val="00901D7C"/>
    <w:rsid w:val="00974D28"/>
    <w:rsid w:val="009A60FD"/>
    <w:rsid w:val="009B3A9E"/>
    <w:rsid w:val="00A03B1E"/>
    <w:rsid w:val="00AD76C1"/>
    <w:rsid w:val="00AE6B96"/>
    <w:rsid w:val="00B753A2"/>
    <w:rsid w:val="00DC5A11"/>
    <w:rsid w:val="00FA098A"/>
    <w:rsid w:val="18FC9E9F"/>
    <w:rsid w:val="2E4FA1D0"/>
    <w:rsid w:val="4ED756B6"/>
    <w:rsid w:val="545AC2CD"/>
    <w:rsid w:val="5FFA98E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8D6"/>
  <w15:chartTrackingRefBased/>
  <w15:docId w15:val="{898A0AD2-140A-4369-8064-74FA5C78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28"/>
    <w:pPr>
      <w:spacing w:after="200" w:line="276" w:lineRule="auto"/>
    </w:pPr>
    <w:rPr>
      <w:rFonts w:ascii="Calibri" w:eastAsia="Calibri" w:hAnsi="Calibri" w:cs="Calibri"/>
      <w:kern w:val="0"/>
      <w:lang w:val="en-US"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D28"/>
    <w:pPr>
      <w:ind w:left="720"/>
      <w:contextualSpacing/>
    </w:pPr>
  </w:style>
  <w:style w:type="character" w:customStyle="1" w:styleId="ListParagraphChar">
    <w:name w:val="List Paragraph Char"/>
    <w:basedOn w:val="DefaultParagraphFont"/>
    <w:link w:val="ListParagraph"/>
    <w:uiPriority w:val="34"/>
    <w:locked/>
    <w:rsid w:val="00974D28"/>
    <w:rPr>
      <w:rFonts w:ascii="Calibri" w:eastAsia="Calibri" w:hAnsi="Calibri" w:cs="Calibri"/>
      <w:kern w:val="0"/>
      <w:lang w:val="en-US" w:eastAsia="en-IN"/>
      <w14:ligatures w14:val="none"/>
    </w:rPr>
  </w:style>
  <w:style w:type="character" w:customStyle="1" w:styleId="Style2Char">
    <w:name w:val="Style2 Char"/>
    <w:basedOn w:val="DefaultParagraphFont"/>
    <w:link w:val="Style2"/>
    <w:locked/>
    <w:rsid w:val="00974D28"/>
    <w:rPr>
      <w:rFonts w:ascii="Calibri" w:hAnsi="Calibri"/>
    </w:rPr>
  </w:style>
  <w:style w:type="paragraph" w:customStyle="1" w:styleId="Style2">
    <w:name w:val="Style2"/>
    <w:basedOn w:val="ListParagraph"/>
    <w:link w:val="Style2Char"/>
    <w:rsid w:val="00974D28"/>
    <w:pPr>
      <w:numPr>
        <w:numId w:val="5"/>
      </w:numPr>
      <w:pBdr>
        <w:top w:val="single" w:sz="4" w:space="1" w:color="auto"/>
        <w:left w:val="single" w:sz="4" w:space="4" w:color="auto"/>
        <w:bottom w:val="single" w:sz="4" w:space="1" w:color="auto"/>
        <w:right w:val="single" w:sz="4" w:space="4" w:color="auto"/>
      </w:pBdr>
      <w:suppressAutoHyphens/>
      <w:spacing w:before="100" w:after="100" w:line="100" w:lineRule="atLeast"/>
      <w:ind w:hanging="284"/>
      <w:contextualSpacing w:val="0"/>
      <w:jc w:val="both"/>
    </w:pPr>
    <w:rPr>
      <w:rFonts w:eastAsiaTheme="minorHAnsi" w:cstheme="minorBidi"/>
      <w:kern w:val="2"/>
      <w:lang w:val="en-IN" w:eastAsia="en-US"/>
      <w14:ligatures w14:val="standardContextual"/>
    </w:rPr>
  </w:style>
  <w:style w:type="character" w:styleId="Hyperlink">
    <w:name w:val="Hyperlink"/>
    <w:basedOn w:val="DefaultParagraphFont"/>
    <w:uiPriority w:val="99"/>
    <w:semiHidden/>
    <w:unhideWhenUsed/>
    <w:rsid w:val="00974D28"/>
    <w:rPr>
      <w:color w:val="0000FF"/>
      <w:u w:val="single"/>
    </w:rPr>
  </w:style>
  <w:style w:type="paragraph" w:customStyle="1" w:styleId="TableParagraph">
    <w:name w:val="Table Paragraph"/>
    <w:basedOn w:val="Normal"/>
    <w:uiPriority w:val="1"/>
    <w:qFormat/>
    <w:rsid w:val="4ED756B6"/>
    <w:pPr>
      <w:widowControl w:val="0"/>
      <w:spacing w:after="0"/>
    </w:pPr>
    <w:rPr>
      <w:rFonts w:ascii="Times New Roman" w:eastAsia="Times New Roman" w:hAnsi="Times New Roman" w:cs="Times New Roman"/>
    </w:rPr>
  </w:style>
  <w:style w:type="paragraph" w:customStyle="1" w:styleId="Default">
    <w:name w:val="Default"/>
    <w:basedOn w:val="Normal"/>
    <w:uiPriority w:val="1"/>
    <w:rsid w:val="4ED756B6"/>
    <w:pPr>
      <w:spacing w:after="0"/>
    </w:pPr>
    <w:rPr>
      <w:rFonts w:ascii="Century Gothic" w:eastAsiaTheme="minorEastAsia" w:hAnsi="Century Gothic" w:cs="Times New Roman"/>
      <w:color w:val="000000" w:themeColor="text1"/>
      <w:sz w:val="24"/>
      <w:szCs w:val="24"/>
    </w:rPr>
  </w:style>
  <w:style w:type="table" w:styleId="TableGrid">
    <w:name w:val="Table Grid"/>
    <w:basedOn w:val="TableNormal"/>
    <w:uiPriority w:val="39"/>
    <w:rsid w:val="004732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bookshop.net/Universal-Law-Publishing-Co-Pvt-Ltd.html" TargetMode="External"/><Relationship Id="rId3" Type="http://schemas.openxmlformats.org/officeDocument/2006/relationships/settings" Target="settings.xml"/><Relationship Id="rId7" Type="http://schemas.openxmlformats.org/officeDocument/2006/relationships/hyperlink" Target="https://lawbookshop.net/Taxman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 Jani</dc:creator>
  <cp:keywords/>
  <dc:description/>
  <cp:lastModifiedBy>ba121</cp:lastModifiedBy>
  <cp:revision>6</cp:revision>
  <dcterms:created xsi:type="dcterms:W3CDTF">2023-06-09T12:30:00Z</dcterms:created>
  <dcterms:modified xsi:type="dcterms:W3CDTF">2023-07-03T16:40:00Z</dcterms:modified>
</cp:coreProperties>
</file>